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5314C67"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611917">
        <w:rPr>
          <w:rFonts w:ascii="Comic Sans MS" w:hAnsi="Comic Sans MS" w:cs="Arial"/>
          <w:sz w:val="24"/>
          <w:szCs w:val="24"/>
          <w:u w:val="single"/>
          <w:lang w:bidi="he-IL"/>
        </w:rPr>
        <w:t>Bereishis</w:t>
      </w: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59BBC941" w14:textId="77777777" w:rsidR="0073125F" w:rsidRDefault="0073125F" w:rsidP="0073125F">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Bereishis and The Purpose of Torah</w:t>
      </w:r>
    </w:p>
    <w:p w14:paraId="5F33560A"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529A7196" w14:textId="54305685"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Rashi begins his classic commentary to Chumash with the question of R’ Yitzchak. </w:t>
      </w:r>
      <w:r w:rsidR="00611917" w:rsidRPr="0073125F">
        <w:rPr>
          <w:rFonts w:ascii="Comic Sans MS" w:hAnsi="Comic Sans MS"/>
          <w:color w:val="222222"/>
          <w:sz w:val="24"/>
          <w:szCs w:val="24"/>
        </w:rPr>
        <w:t>Why does the Torah begin with Bereishis? Would it not be more appropriate to begin with “</w:t>
      </w:r>
      <w:proofErr w:type="spellStart"/>
      <w:r w:rsidR="00611917" w:rsidRPr="0073125F">
        <w:rPr>
          <w:rFonts w:ascii="Comic Sans MS" w:hAnsi="Comic Sans MS"/>
          <w:color w:val="222222"/>
          <w:sz w:val="24"/>
          <w:szCs w:val="24"/>
        </w:rPr>
        <w:t>Hachodesh</w:t>
      </w:r>
      <w:proofErr w:type="spellEnd"/>
      <w:r w:rsidR="00611917" w:rsidRPr="0073125F">
        <w:rPr>
          <w:rFonts w:ascii="Comic Sans MS" w:hAnsi="Comic Sans MS"/>
          <w:color w:val="222222"/>
          <w:sz w:val="24"/>
          <w:szCs w:val="24"/>
        </w:rPr>
        <w:t xml:space="preserve"> </w:t>
      </w:r>
      <w:proofErr w:type="spellStart"/>
      <w:r w:rsidR="00611917" w:rsidRPr="0073125F">
        <w:rPr>
          <w:rFonts w:ascii="Comic Sans MS" w:hAnsi="Comic Sans MS"/>
          <w:color w:val="222222"/>
          <w:sz w:val="24"/>
          <w:szCs w:val="24"/>
        </w:rPr>
        <w:t>hazeh</w:t>
      </w:r>
      <w:proofErr w:type="spellEnd"/>
      <w:r w:rsidR="00611917" w:rsidRPr="0073125F">
        <w:rPr>
          <w:rFonts w:ascii="Comic Sans MS" w:hAnsi="Comic Sans MS"/>
          <w:color w:val="222222"/>
          <w:sz w:val="24"/>
          <w:szCs w:val="24"/>
        </w:rPr>
        <w:t xml:space="preserve"> </w:t>
      </w:r>
      <w:proofErr w:type="spellStart"/>
      <w:r w:rsidR="00611917" w:rsidRPr="0073125F">
        <w:rPr>
          <w:rFonts w:ascii="Comic Sans MS" w:hAnsi="Comic Sans MS"/>
          <w:color w:val="222222"/>
          <w:sz w:val="24"/>
          <w:szCs w:val="24"/>
        </w:rPr>
        <w:t>lochem</w:t>
      </w:r>
      <w:proofErr w:type="spellEnd"/>
      <w:r w:rsidR="00611917" w:rsidRPr="0073125F">
        <w:rPr>
          <w:rFonts w:ascii="Comic Sans MS" w:hAnsi="Comic Sans MS"/>
          <w:color w:val="222222"/>
          <w:sz w:val="24"/>
          <w:szCs w:val="24"/>
        </w:rPr>
        <w:t>”, Rosh Chodesh</w:t>
      </w:r>
      <w:r w:rsidR="0073125F">
        <w:rPr>
          <w:rFonts w:ascii="Comic Sans MS" w:hAnsi="Comic Sans MS"/>
          <w:color w:val="222222"/>
          <w:sz w:val="24"/>
          <w:szCs w:val="24"/>
        </w:rPr>
        <w:t xml:space="preserve"> and sanctifying the new moon</w:t>
      </w:r>
      <w:r w:rsidR="00611917" w:rsidRPr="0073125F">
        <w:rPr>
          <w:rFonts w:ascii="Comic Sans MS" w:hAnsi="Comic Sans MS"/>
          <w:color w:val="222222"/>
          <w:sz w:val="24"/>
          <w:szCs w:val="24"/>
        </w:rPr>
        <w:t xml:space="preserve">, the very first mitzvah commanded to the Jewish people? </w:t>
      </w:r>
    </w:p>
    <w:p w14:paraId="65F70176"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633296DF" w14:textId="46F7AE45" w:rsidR="0073125F" w:rsidRPr="0073125F" w:rsidRDefault="00611917"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Rabbi Zev Leff notes that </w:t>
      </w:r>
      <w:r w:rsidR="008207CE" w:rsidRPr="0073125F">
        <w:rPr>
          <w:rFonts w:ascii="Comic Sans MS" w:hAnsi="Comic Sans MS"/>
          <w:color w:val="222222"/>
          <w:sz w:val="24"/>
          <w:szCs w:val="24"/>
        </w:rPr>
        <w:t xml:space="preserve">R’ Yitzchak’s question is </w:t>
      </w:r>
      <w:r w:rsidRPr="0073125F">
        <w:rPr>
          <w:rFonts w:ascii="Comic Sans MS" w:hAnsi="Comic Sans MS"/>
          <w:color w:val="222222"/>
          <w:sz w:val="24"/>
          <w:szCs w:val="24"/>
        </w:rPr>
        <w:t>difficult to</w:t>
      </w:r>
      <w:r w:rsidR="008207CE" w:rsidRPr="0073125F">
        <w:rPr>
          <w:rFonts w:ascii="Comic Sans MS" w:hAnsi="Comic Sans MS"/>
          <w:color w:val="222222"/>
          <w:sz w:val="24"/>
          <w:szCs w:val="24"/>
        </w:rPr>
        <w:t xml:space="preserve"> underst</w:t>
      </w:r>
      <w:r w:rsidRPr="0073125F">
        <w:rPr>
          <w:rFonts w:ascii="Comic Sans MS" w:hAnsi="Comic Sans MS"/>
          <w:color w:val="222222"/>
          <w:sz w:val="24"/>
          <w:szCs w:val="24"/>
        </w:rPr>
        <w:t>an</w:t>
      </w:r>
      <w:r w:rsidR="008207CE" w:rsidRPr="0073125F">
        <w:rPr>
          <w:rFonts w:ascii="Comic Sans MS" w:hAnsi="Comic Sans MS"/>
          <w:color w:val="222222"/>
          <w:sz w:val="24"/>
          <w:szCs w:val="24"/>
        </w:rPr>
        <w:t xml:space="preserve">d. The Torah is not, after all, a compendium of mitzvos. </w:t>
      </w:r>
      <w:r w:rsidRPr="0073125F">
        <w:rPr>
          <w:rFonts w:ascii="Comic Sans MS" w:hAnsi="Comic Sans MS"/>
          <w:color w:val="222222"/>
          <w:sz w:val="24"/>
          <w:szCs w:val="24"/>
        </w:rPr>
        <w:t xml:space="preserve">Even after the giving of the first mitzvah, many entire </w:t>
      </w:r>
      <w:proofErr w:type="spellStart"/>
      <w:r w:rsidRPr="0073125F">
        <w:rPr>
          <w:rFonts w:ascii="Comic Sans MS" w:hAnsi="Comic Sans MS"/>
          <w:color w:val="222222"/>
          <w:sz w:val="24"/>
          <w:szCs w:val="24"/>
        </w:rPr>
        <w:t>parshiyos</w:t>
      </w:r>
      <w:proofErr w:type="spellEnd"/>
      <w:r w:rsidRPr="0073125F">
        <w:rPr>
          <w:rFonts w:ascii="Comic Sans MS" w:hAnsi="Comic Sans MS"/>
          <w:color w:val="222222"/>
          <w:sz w:val="24"/>
          <w:szCs w:val="24"/>
        </w:rPr>
        <w:t xml:space="preserve"> are primarily narratives of the events in </w:t>
      </w:r>
      <w:r w:rsidRPr="0073125F">
        <w:rPr>
          <w:rFonts w:ascii="Comic Sans MS" w:hAnsi="Comic Sans MS"/>
          <w:color w:val="222222"/>
          <w:sz w:val="24"/>
          <w:szCs w:val="24"/>
        </w:rPr>
        <w:t xml:space="preserve">Mitzrayim and the </w:t>
      </w:r>
      <w:proofErr w:type="spellStart"/>
      <w:r w:rsidRPr="0073125F">
        <w:rPr>
          <w:rFonts w:ascii="Comic Sans MS" w:hAnsi="Comic Sans MS"/>
          <w:color w:val="222222"/>
          <w:sz w:val="24"/>
          <w:szCs w:val="24"/>
        </w:rPr>
        <w:t>midbar</w:t>
      </w:r>
      <w:proofErr w:type="spellEnd"/>
      <w:r w:rsidRPr="0073125F">
        <w:rPr>
          <w:rFonts w:ascii="Comic Sans MS" w:hAnsi="Comic Sans MS"/>
          <w:color w:val="222222"/>
          <w:sz w:val="24"/>
          <w:szCs w:val="24"/>
        </w:rPr>
        <w:t>.</w:t>
      </w:r>
      <w:r w:rsidRPr="0073125F">
        <w:rPr>
          <w:rFonts w:ascii="Comic Sans MS" w:hAnsi="Comic Sans MS"/>
          <w:color w:val="222222"/>
          <w:sz w:val="24"/>
          <w:szCs w:val="24"/>
        </w:rPr>
        <w:t xml:space="preserve"> A</w:t>
      </w:r>
      <w:r w:rsidR="001C56F6" w:rsidRPr="0073125F">
        <w:rPr>
          <w:rFonts w:ascii="Comic Sans MS" w:hAnsi="Comic Sans MS"/>
          <w:color w:val="222222"/>
          <w:sz w:val="24"/>
          <w:szCs w:val="24"/>
        </w:rPr>
        <w:t>nd a</w:t>
      </w:r>
      <w:r w:rsidRPr="0073125F">
        <w:rPr>
          <w:rFonts w:ascii="Comic Sans MS" w:hAnsi="Comic Sans MS"/>
          <w:color w:val="222222"/>
          <w:sz w:val="24"/>
          <w:szCs w:val="24"/>
        </w:rPr>
        <w:t>re we really suggesting that we remove all the narrative</w:t>
      </w:r>
      <w:r w:rsidR="0073125F">
        <w:rPr>
          <w:rFonts w:ascii="Comic Sans MS" w:hAnsi="Comic Sans MS"/>
          <w:color w:val="222222"/>
          <w:sz w:val="24"/>
          <w:szCs w:val="24"/>
        </w:rPr>
        <w:t>s</w:t>
      </w:r>
      <w:r w:rsidRPr="0073125F">
        <w:rPr>
          <w:rFonts w:ascii="Comic Sans MS" w:hAnsi="Comic Sans MS"/>
          <w:color w:val="222222"/>
          <w:sz w:val="24"/>
          <w:szCs w:val="24"/>
        </w:rPr>
        <w:t xml:space="preserve"> of </w:t>
      </w:r>
      <w:proofErr w:type="spellStart"/>
      <w:r w:rsidRPr="0073125F">
        <w:rPr>
          <w:rFonts w:ascii="Comic Sans MS" w:hAnsi="Comic Sans MS"/>
          <w:color w:val="222222"/>
          <w:sz w:val="24"/>
          <w:szCs w:val="24"/>
        </w:rPr>
        <w:t>sefer</w:t>
      </w:r>
      <w:proofErr w:type="spellEnd"/>
      <w:r w:rsidRPr="0073125F">
        <w:rPr>
          <w:rFonts w:ascii="Comic Sans MS" w:hAnsi="Comic Sans MS"/>
          <w:color w:val="222222"/>
          <w:sz w:val="24"/>
          <w:szCs w:val="24"/>
        </w:rPr>
        <w:t xml:space="preserve"> Bereishis</w:t>
      </w:r>
      <w:r w:rsidR="001C56F6" w:rsidRPr="0073125F">
        <w:rPr>
          <w:rFonts w:ascii="Comic Sans MS" w:hAnsi="Comic Sans MS"/>
          <w:color w:val="222222"/>
          <w:sz w:val="24"/>
          <w:szCs w:val="24"/>
        </w:rPr>
        <w:t>? N</w:t>
      </w:r>
      <w:r w:rsidRPr="0073125F">
        <w:rPr>
          <w:rFonts w:ascii="Comic Sans MS" w:hAnsi="Comic Sans MS"/>
          <w:color w:val="222222"/>
          <w:sz w:val="24"/>
          <w:szCs w:val="24"/>
        </w:rPr>
        <w:t xml:space="preserve">o Avrohom, </w:t>
      </w:r>
      <w:proofErr w:type="gramStart"/>
      <w:r w:rsidRPr="0073125F">
        <w:rPr>
          <w:rFonts w:ascii="Comic Sans MS" w:hAnsi="Comic Sans MS"/>
          <w:color w:val="222222"/>
          <w:sz w:val="24"/>
          <w:szCs w:val="24"/>
        </w:rPr>
        <w:t>Yitzchok</w:t>
      </w:r>
      <w:proofErr w:type="gramEnd"/>
      <w:r w:rsidRPr="0073125F">
        <w:rPr>
          <w:rFonts w:ascii="Comic Sans MS" w:hAnsi="Comic Sans MS"/>
          <w:color w:val="222222"/>
          <w:sz w:val="24"/>
          <w:szCs w:val="24"/>
        </w:rPr>
        <w:t xml:space="preserve"> or Yaakov? No Yosef and the brothers? </w:t>
      </w:r>
    </w:p>
    <w:p w14:paraId="02D12599"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346BB744"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Rabbi Leff offers a fascinating and important answer. </w:t>
      </w:r>
      <w:r w:rsidR="008207CE" w:rsidRPr="0073125F">
        <w:rPr>
          <w:rFonts w:ascii="Comic Sans MS" w:hAnsi="Comic Sans MS"/>
          <w:color w:val="222222"/>
          <w:sz w:val="24"/>
          <w:szCs w:val="24"/>
        </w:rPr>
        <w:t xml:space="preserve">To fully appreciate R’ Yitzchak’s question requires an understanding of the purpose of the Torah. </w:t>
      </w:r>
    </w:p>
    <w:p w14:paraId="145106B1"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0AF94DE7"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u w:val="single"/>
        </w:rPr>
      </w:pPr>
      <w:r w:rsidRPr="0073125F">
        <w:rPr>
          <w:rFonts w:ascii="Comic Sans MS" w:hAnsi="Comic Sans MS"/>
          <w:color w:val="222222"/>
          <w:sz w:val="24"/>
          <w:szCs w:val="24"/>
        </w:rPr>
        <w:t xml:space="preserve">The </w:t>
      </w:r>
      <w:r w:rsidR="008207CE" w:rsidRPr="0073125F">
        <w:rPr>
          <w:rFonts w:ascii="Comic Sans MS" w:hAnsi="Comic Sans MS"/>
          <w:color w:val="222222"/>
          <w:sz w:val="24"/>
          <w:szCs w:val="24"/>
        </w:rPr>
        <w:t>Rambam (</w:t>
      </w:r>
      <w:proofErr w:type="spellStart"/>
      <w:r w:rsidR="008207CE" w:rsidRPr="0073125F">
        <w:rPr>
          <w:rFonts w:ascii="Comic Sans MS" w:hAnsi="Comic Sans MS"/>
          <w:color w:val="222222"/>
          <w:sz w:val="24"/>
          <w:szCs w:val="24"/>
        </w:rPr>
        <w:t>Hilchos</w:t>
      </w:r>
      <w:proofErr w:type="spellEnd"/>
      <w:r w:rsidR="008207CE" w:rsidRPr="0073125F">
        <w:rPr>
          <w:rFonts w:ascii="Comic Sans MS" w:hAnsi="Comic Sans MS"/>
          <w:color w:val="222222"/>
          <w:sz w:val="24"/>
          <w:szCs w:val="24"/>
        </w:rPr>
        <w:t xml:space="preserve"> Melachim 12:2) </w:t>
      </w:r>
      <w:r w:rsidRPr="0073125F">
        <w:rPr>
          <w:rFonts w:ascii="Comic Sans MS" w:hAnsi="Comic Sans MS"/>
          <w:color w:val="222222"/>
          <w:sz w:val="24"/>
          <w:szCs w:val="24"/>
        </w:rPr>
        <w:t>observes that t</w:t>
      </w:r>
      <w:r w:rsidR="008207CE" w:rsidRPr="0073125F">
        <w:rPr>
          <w:rFonts w:ascii="Comic Sans MS" w:hAnsi="Comic Sans MS"/>
          <w:color w:val="222222"/>
          <w:sz w:val="24"/>
          <w:szCs w:val="24"/>
        </w:rPr>
        <w:t>he Torah gives few hints concerning the coming of Mashiach.</w:t>
      </w:r>
      <w:r w:rsidRPr="0073125F">
        <w:rPr>
          <w:rFonts w:ascii="Comic Sans MS" w:hAnsi="Comic Sans MS"/>
          <w:color w:val="222222"/>
          <w:sz w:val="24"/>
          <w:szCs w:val="24"/>
        </w:rPr>
        <w:t xml:space="preserve"> Moreover, the Rambam cautions us not to spend too much time investigating the entire topic.</w:t>
      </w:r>
    </w:p>
    <w:p w14:paraId="206FF04A"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u w:val="single"/>
        </w:rPr>
      </w:pPr>
    </w:p>
    <w:p w14:paraId="7DB5387F"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Arial" w:hAnsi="Arial" w:cs="Arial"/>
          <w:b/>
          <w:sz w:val="24"/>
          <w:szCs w:val="24"/>
        </w:rPr>
      </w:pPr>
      <w:r w:rsidRPr="0073125F">
        <w:rPr>
          <w:rFonts w:ascii="Arial" w:hAnsi="Arial" w:cs="Arial"/>
          <w:b/>
          <w:sz w:val="24"/>
          <w:szCs w:val="24"/>
          <w:rtl/>
        </w:rPr>
        <w:t xml:space="preserve">ולעולם לא יתעסק אדם </w:t>
      </w:r>
      <w:r w:rsidRPr="0073125F">
        <w:rPr>
          <w:rFonts w:ascii="Arial" w:hAnsi="Arial" w:cs="Arial" w:hint="cs"/>
          <w:b/>
          <w:sz w:val="24"/>
          <w:szCs w:val="24"/>
          <w:rtl/>
        </w:rPr>
        <w:t>...</w:t>
      </w:r>
      <w:r w:rsidRPr="0073125F">
        <w:rPr>
          <w:rFonts w:ascii="Arial" w:hAnsi="Arial" w:cs="Arial"/>
          <w:b/>
          <w:sz w:val="24"/>
          <w:szCs w:val="24"/>
          <w:rtl/>
        </w:rPr>
        <w:t xml:space="preserve"> בענינים אלו </w:t>
      </w:r>
      <w:r w:rsidRPr="0073125F">
        <w:rPr>
          <w:rFonts w:ascii="Arial" w:hAnsi="Arial" w:cs="Arial" w:hint="cs"/>
          <w:b/>
          <w:sz w:val="24"/>
          <w:szCs w:val="24"/>
          <w:rtl/>
        </w:rPr>
        <w:t>...</w:t>
      </w:r>
      <w:r w:rsidRPr="0073125F">
        <w:rPr>
          <w:rFonts w:ascii="Arial" w:hAnsi="Arial" w:cs="Arial"/>
          <w:b/>
          <w:sz w:val="24"/>
          <w:szCs w:val="24"/>
          <w:rtl/>
        </w:rPr>
        <w:t xml:space="preserve"> ולא ישימם עיקר, שאין מביאין לא לידי יראה ולא לידי אהבה</w:t>
      </w:r>
      <w:r w:rsidRPr="0073125F">
        <w:rPr>
          <w:rFonts w:ascii="Arial" w:hAnsi="Arial" w:cs="Arial" w:hint="cs"/>
          <w:b/>
          <w:sz w:val="24"/>
          <w:szCs w:val="24"/>
          <w:rtl/>
        </w:rPr>
        <w:t>.</w:t>
      </w:r>
    </w:p>
    <w:p w14:paraId="7A4F0019"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A person should not busy himself with these matters or make them essential, because they do not bring a person to love or fear Hashem. </w:t>
      </w:r>
    </w:p>
    <w:p w14:paraId="44B9C5DB"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17B22784" w14:textId="24266972"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The Rambam is </w:t>
      </w:r>
      <w:r w:rsidR="0073125F">
        <w:rPr>
          <w:rFonts w:ascii="Comic Sans MS" w:hAnsi="Comic Sans MS"/>
          <w:color w:val="222222"/>
          <w:sz w:val="24"/>
          <w:szCs w:val="24"/>
        </w:rPr>
        <w:t xml:space="preserve">saying </w:t>
      </w:r>
      <w:r w:rsidRPr="0073125F">
        <w:rPr>
          <w:rFonts w:ascii="Comic Sans MS" w:hAnsi="Comic Sans MS"/>
          <w:color w:val="222222"/>
          <w:sz w:val="24"/>
          <w:szCs w:val="24"/>
        </w:rPr>
        <w:t xml:space="preserve">something astounding. Learning about what life will be like when </w:t>
      </w:r>
      <w:proofErr w:type="spellStart"/>
      <w:r w:rsidRPr="0073125F">
        <w:rPr>
          <w:rFonts w:ascii="Comic Sans MS" w:hAnsi="Comic Sans MS"/>
          <w:color w:val="222222"/>
          <w:sz w:val="24"/>
          <w:szCs w:val="24"/>
        </w:rPr>
        <w:t>Moshiach</w:t>
      </w:r>
      <w:proofErr w:type="spellEnd"/>
      <w:r w:rsidRPr="0073125F">
        <w:rPr>
          <w:rFonts w:ascii="Comic Sans MS" w:hAnsi="Comic Sans MS"/>
          <w:color w:val="222222"/>
          <w:sz w:val="24"/>
          <w:szCs w:val="24"/>
        </w:rPr>
        <w:t xml:space="preserve"> comes</w:t>
      </w:r>
      <w:r w:rsidR="008207CE" w:rsidRPr="0073125F">
        <w:rPr>
          <w:rFonts w:ascii="Comic Sans MS" w:hAnsi="Comic Sans MS"/>
          <w:color w:val="222222"/>
          <w:sz w:val="24"/>
          <w:szCs w:val="24"/>
        </w:rPr>
        <w:t xml:space="preserve"> should not form the focus of one’s learning</w:t>
      </w:r>
      <w:r w:rsidRPr="0073125F">
        <w:rPr>
          <w:rFonts w:ascii="Comic Sans MS" w:hAnsi="Comic Sans MS"/>
          <w:color w:val="222222"/>
          <w:sz w:val="24"/>
          <w:szCs w:val="24"/>
        </w:rPr>
        <w:t xml:space="preserve"> because they do not </w:t>
      </w:r>
      <w:r w:rsidRPr="0073125F">
        <w:rPr>
          <w:rFonts w:ascii="Comic Sans MS" w:hAnsi="Comic Sans MS"/>
          <w:color w:val="222222"/>
          <w:sz w:val="24"/>
          <w:szCs w:val="24"/>
        </w:rPr>
        <w:t>bring one to love or fear G</w:t>
      </w:r>
      <w:r w:rsidRPr="0073125F">
        <w:rPr>
          <w:rFonts w:ascii="Comic Sans MS" w:hAnsi="Comic Sans MS"/>
          <w:color w:val="222222"/>
          <w:sz w:val="24"/>
          <w:szCs w:val="24"/>
        </w:rPr>
        <w:t>-</w:t>
      </w:r>
      <w:r w:rsidRPr="0073125F">
        <w:rPr>
          <w:rFonts w:ascii="Comic Sans MS" w:hAnsi="Comic Sans MS"/>
          <w:color w:val="222222"/>
          <w:sz w:val="24"/>
          <w:szCs w:val="24"/>
        </w:rPr>
        <w:t>d.</w:t>
      </w:r>
    </w:p>
    <w:p w14:paraId="0242225D"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3A28C852"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In other words, t</w:t>
      </w:r>
      <w:r w:rsidR="008207CE" w:rsidRPr="0073125F">
        <w:rPr>
          <w:rFonts w:ascii="Comic Sans MS" w:hAnsi="Comic Sans MS"/>
          <w:color w:val="222222"/>
          <w:sz w:val="24"/>
          <w:szCs w:val="24"/>
        </w:rPr>
        <w:t>he purpose of Torah is to bring one to the love or fear of G</w:t>
      </w:r>
      <w:r w:rsidRPr="0073125F">
        <w:rPr>
          <w:rFonts w:ascii="Comic Sans MS" w:hAnsi="Comic Sans MS"/>
          <w:color w:val="222222"/>
          <w:sz w:val="24"/>
          <w:szCs w:val="24"/>
        </w:rPr>
        <w:t>-</w:t>
      </w:r>
      <w:r w:rsidR="008207CE" w:rsidRPr="0073125F">
        <w:rPr>
          <w:rFonts w:ascii="Comic Sans MS" w:hAnsi="Comic Sans MS"/>
          <w:color w:val="222222"/>
          <w:sz w:val="24"/>
          <w:szCs w:val="24"/>
        </w:rPr>
        <w:t>d.</w:t>
      </w:r>
      <w:r w:rsidRPr="0073125F">
        <w:rPr>
          <w:rFonts w:ascii="Comic Sans MS" w:hAnsi="Comic Sans MS"/>
          <w:color w:val="222222"/>
          <w:sz w:val="24"/>
          <w:szCs w:val="24"/>
        </w:rPr>
        <w:t xml:space="preserve"> </w:t>
      </w:r>
      <w:r w:rsidR="008207CE" w:rsidRPr="0073125F">
        <w:rPr>
          <w:rFonts w:ascii="Comic Sans MS" w:hAnsi="Comic Sans MS"/>
          <w:color w:val="222222"/>
          <w:sz w:val="24"/>
          <w:szCs w:val="24"/>
        </w:rPr>
        <w:t>Only that which furthers this goal is contained in the Torah. Everything else is excluded. Matters of only historic or scientific interest have no place.</w:t>
      </w:r>
    </w:p>
    <w:p w14:paraId="284E9D64"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19919C18" w14:textId="77777777" w:rsidR="0073125F" w:rsidRPr="0073125F" w:rsidRDefault="001C56F6"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Rabbi Leff quotes </w:t>
      </w:r>
      <w:r w:rsidR="008207CE" w:rsidRPr="0073125F">
        <w:rPr>
          <w:rFonts w:ascii="Comic Sans MS" w:hAnsi="Comic Sans MS"/>
          <w:color w:val="222222"/>
          <w:sz w:val="24"/>
          <w:szCs w:val="24"/>
        </w:rPr>
        <w:t>Ra</w:t>
      </w:r>
      <w:r w:rsidR="00103DBA" w:rsidRPr="0073125F">
        <w:rPr>
          <w:rFonts w:ascii="Comic Sans MS" w:hAnsi="Comic Sans MS"/>
          <w:color w:val="222222"/>
          <w:sz w:val="24"/>
          <w:szCs w:val="24"/>
        </w:rPr>
        <w:t>v</w:t>
      </w:r>
      <w:r w:rsidR="008207CE" w:rsidRPr="0073125F">
        <w:rPr>
          <w:rFonts w:ascii="Comic Sans MS" w:hAnsi="Comic Sans MS"/>
          <w:color w:val="222222"/>
          <w:sz w:val="24"/>
          <w:szCs w:val="24"/>
        </w:rPr>
        <w:t xml:space="preserve"> Yechezkel Abramsky </w:t>
      </w:r>
      <w:proofErr w:type="spellStart"/>
      <w:proofErr w:type="gramStart"/>
      <w:r w:rsidR="008207CE" w:rsidRPr="0073125F">
        <w:rPr>
          <w:rFonts w:ascii="Comic Sans MS" w:hAnsi="Comic Sans MS"/>
          <w:color w:val="222222"/>
          <w:sz w:val="24"/>
          <w:szCs w:val="24"/>
        </w:rPr>
        <w:t>zt”l</w:t>
      </w:r>
      <w:proofErr w:type="spellEnd"/>
      <w:proofErr w:type="gramEnd"/>
      <w:r w:rsidRPr="0073125F">
        <w:rPr>
          <w:rFonts w:ascii="Comic Sans MS" w:hAnsi="Comic Sans MS"/>
          <w:color w:val="222222"/>
          <w:sz w:val="24"/>
          <w:szCs w:val="24"/>
        </w:rPr>
        <w:t xml:space="preserve"> who makes this very point. T</w:t>
      </w:r>
      <w:r w:rsidR="008207CE" w:rsidRPr="0073125F">
        <w:rPr>
          <w:rFonts w:ascii="Comic Sans MS" w:hAnsi="Comic Sans MS"/>
          <w:color w:val="222222"/>
          <w:sz w:val="24"/>
          <w:szCs w:val="24"/>
        </w:rPr>
        <w:t xml:space="preserve">he penultimate </w:t>
      </w:r>
      <w:r w:rsidRPr="0073125F">
        <w:rPr>
          <w:rFonts w:ascii="Comic Sans MS" w:hAnsi="Comic Sans MS"/>
          <w:color w:val="222222"/>
          <w:sz w:val="24"/>
          <w:szCs w:val="24"/>
        </w:rPr>
        <w:t>possuk</w:t>
      </w:r>
      <w:r w:rsidR="008207CE" w:rsidRPr="0073125F">
        <w:rPr>
          <w:rFonts w:ascii="Comic Sans MS" w:hAnsi="Comic Sans MS"/>
          <w:color w:val="222222"/>
          <w:sz w:val="24"/>
          <w:szCs w:val="24"/>
        </w:rPr>
        <w:t xml:space="preserve"> of </w:t>
      </w:r>
      <w:proofErr w:type="spellStart"/>
      <w:r w:rsidR="008207CE" w:rsidRPr="0073125F">
        <w:rPr>
          <w:rFonts w:ascii="Comic Sans MS" w:hAnsi="Comic Sans MS"/>
          <w:color w:val="222222"/>
          <w:sz w:val="24"/>
          <w:szCs w:val="24"/>
        </w:rPr>
        <w:t>Megillas</w:t>
      </w:r>
      <w:proofErr w:type="spellEnd"/>
      <w:r w:rsidR="008207CE" w:rsidRPr="0073125F">
        <w:rPr>
          <w:rFonts w:ascii="Comic Sans MS" w:hAnsi="Comic Sans MS"/>
          <w:color w:val="222222"/>
          <w:sz w:val="24"/>
          <w:szCs w:val="24"/>
        </w:rPr>
        <w:t xml:space="preserve"> Esther</w:t>
      </w:r>
      <w:r w:rsidRPr="0073125F">
        <w:rPr>
          <w:rFonts w:ascii="Comic Sans MS" w:hAnsi="Comic Sans MS"/>
          <w:color w:val="222222"/>
          <w:sz w:val="24"/>
          <w:szCs w:val="24"/>
        </w:rPr>
        <w:t xml:space="preserve"> reads</w:t>
      </w:r>
      <w:r w:rsidR="008207CE" w:rsidRPr="0073125F">
        <w:rPr>
          <w:rFonts w:ascii="Comic Sans MS" w:hAnsi="Comic Sans MS"/>
          <w:color w:val="222222"/>
          <w:sz w:val="24"/>
          <w:szCs w:val="24"/>
        </w:rPr>
        <w:t xml:space="preserve">: </w:t>
      </w:r>
    </w:p>
    <w:p w14:paraId="56C3D9ED"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6D652DCE" w14:textId="77777777" w:rsidR="0073125F" w:rsidRPr="0073125F" w:rsidRDefault="00103DBA" w:rsidP="0073125F">
      <w:pPr>
        <w:pBdr>
          <w:top w:val="single" w:sz="4" w:space="1" w:color="auto"/>
          <w:left w:val="single" w:sz="4" w:space="1" w:color="auto"/>
          <w:bottom w:val="single" w:sz="4" w:space="1" w:color="auto"/>
          <w:right w:val="single" w:sz="4" w:space="1" w:color="auto"/>
          <w:between w:val="nil"/>
        </w:pBdr>
        <w:rPr>
          <w:rFonts w:asciiTheme="minorBidi" w:hAnsiTheme="minorBidi" w:cstheme="minorBidi"/>
          <w:color w:val="222222"/>
          <w:sz w:val="24"/>
          <w:szCs w:val="24"/>
        </w:rPr>
      </w:pPr>
      <w:r w:rsidRPr="0073125F">
        <w:rPr>
          <w:rFonts w:asciiTheme="minorBidi" w:hAnsiTheme="minorBidi" w:cstheme="minorBidi" w:hint="cs"/>
          <w:color w:val="222222"/>
          <w:sz w:val="24"/>
          <w:szCs w:val="24"/>
          <w:rtl/>
        </w:rPr>
        <w:t>"</w:t>
      </w:r>
      <w:r w:rsidR="00DE5ABA" w:rsidRPr="0073125F">
        <w:rPr>
          <w:rFonts w:asciiTheme="minorBidi" w:hAnsiTheme="minorBidi" w:cstheme="minorBidi"/>
          <w:color w:val="222222"/>
          <w:sz w:val="24"/>
          <w:szCs w:val="24"/>
          <w:rtl/>
        </w:rPr>
        <w:t>וְכָל</w:t>
      </w:r>
      <w:r w:rsidRPr="0073125F">
        <w:rPr>
          <w:rFonts w:asciiTheme="minorBidi" w:hAnsiTheme="minorBidi" w:cstheme="minorBidi" w:hint="cs"/>
          <w:color w:val="222222"/>
          <w:sz w:val="24"/>
          <w:szCs w:val="24"/>
          <w:rtl/>
        </w:rPr>
        <w:t xml:space="preserve"> </w:t>
      </w:r>
      <w:r w:rsidR="00DE5ABA" w:rsidRPr="0073125F">
        <w:rPr>
          <w:rFonts w:asciiTheme="minorBidi" w:hAnsiTheme="minorBidi" w:cstheme="minorBidi"/>
          <w:color w:val="222222"/>
          <w:sz w:val="24"/>
          <w:szCs w:val="24"/>
          <w:rtl/>
        </w:rPr>
        <w:t xml:space="preserve">מַעֲשֵׂה תָקְפּוֹ וּגְבוּרָתוֹ וּפָרָשַׁת גְּדֻלַּת מָרְדֳּכַי </w:t>
      </w:r>
      <w:r w:rsidRPr="0073125F">
        <w:rPr>
          <w:rFonts w:asciiTheme="minorBidi" w:hAnsiTheme="minorBidi" w:cstheme="minorBidi" w:hint="cs"/>
          <w:color w:val="222222"/>
          <w:sz w:val="24"/>
          <w:szCs w:val="24"/>
          <w:rtl/>
        </w:rPr>
        <w:t>...</w:t>
      </w:r>
      <w:r w:rsidR="00DE5ABA" w:rsidRPr="0073125F">
        <w:rPr>
          <w:rFonts w:asciiTheme="minorBidi" w:hAnsiTheme="minorBidi" w:cstheme="minorBidi"/>
          <w:color w:val="222222"/>
          <w:sz w:val="24"/>
          <w:szCs w:val="24"/>
          <w:rtl/>
        </w:rPr>
        <w:t xml:space="preserve"> הֲלוֹא</w:t>
      </w:r>
      <w:r w:rsidRPr="0073125F">
        <w:rPr>
          <w:rFonts w:asciiTheme="minorBidi" w:hAnsiTheme="minorBidi" w:cstheme="minorBidi" w:hint="cs"/>
          <w:color w:val="222222"/>
          <w:sz w:val="24"/>
          <w:szCs w:val="24"/>
          <w:rtl/>
        </w:rPr>
        <w:t xml:space="preserve"> </w:t>
      </w:r>
      <w:r w:rsidR="00DE5ABA" w:rsidRPr="0073125F">
        <w:rPr>
          <w:rFonts w:asciiTheme="minorBidi" w:hAnsiTheme="minorBidi" w:cstheme="minorBidi"/>
          <w:color w:val="222222"/>
          <w:sz w:val="24"/>
          <w:szCs w:val="24"/>
          <w:rtl/>
        </w:rPr>
        <w:t>הֵם כְּתוּבִים עַל סֵפֶר דִּבְרֵי הַיָּמִים לְמַלְכֵי מָדַי וּפָרָס</w:t>
      </w:r>
      <w:r w:rsidRPr="0073125F">
        <w:rPr>
          <w:rFonts w:asciiTheme="minorBidi" w:hAnsiTheme="minorBidi" w:cstheme="minorBidi" w:hint="cs"/>
          <w:color w:val="222222"/>
          <w:sz w:val="24"/>
          <w:szCs w:val="24"/>
          <w:rtl/>
        </w:rPr>
        <w:t>."</w:t>
      </w:r>
    </w:p>
    <w:p w14:paraId="26AD8A36"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Theme="minorBidi" w:hAnsiTheme="minorBidi" w:cstheme="minorBidi"/>
          <w:color w:val="222222"/>
          <w:sz w:val="24"/>
          <w:szCs w:val="24"/>
        </w:rPr>
      </w:pPr>
    </w:p>
    <w:p w14:paraId="47733147" w14:textId="77777777" w:rsidR="0073125F" w:rsidRPr="0073125F" w:rsidRDefault="00103DBA"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w:t>
      </w:r>
      <w:r w:rsidR="008207CE" w:rsidRPr="0073125F">
        <w:rPr>
          <w:rFonts w:ascii="Comic Sans MS" w:hAnsi="Comic Sans MS"/>
          <w:color w:val="222222"/>
          <w:sz w:val="24"/>
          <w:szCs w:val="24"/>
        </w:rPr>
        <w:t xml:space="preserve">All the great deeds of Mordechai … are recorded in the history books of the royalty of Persia and Medea.” </w:t>
      </w:r>
    </w:p>
    <w:p w14:paraId="25246025"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3B1A0A3B"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Why did the Megillah refer us to the history books of Persia and Medea for further information concerning Mordechai? Did anyone ever read them? Were they ever available for our perusal? The intent of this verse, says R</w:t>
      </w:r>
      <w:r w:rsidR="00103DBA" w:rsidRPr="0073125F">
        <w:rPr>
          <w:rFonts w:ascii="Comic Sans MS" w:hAnsi="Comic Sans MS"/>
          <w:color w:val="222222"/>
          <w:sz w:val="24"/>
          <w:szCs w:val="24"/>
        </w:rPr>
        <w:t>av</w:t>
      </w:r>
      <w:r w:rsidRPr="0073125F">
        <w:rPr>
          <w:rFonts w:ascii="Comic Sans MS" w:hAnsi="Comic Sans MS"/>
          <w:color w:val="222222"/>
          <w:sz w:val="24"/>
          <w:szCs w:val="24"/>
        </w:rPr>
        <w:t xml:space="preserve"> Abramsky, is to put </w:t>
      </w:r>
      <w:proofErr w:type="spellStart"/>
      <w:r w:rsidRPr="0073125F">
        <w:rPr>
          <w:rFonts w:ascii="Comic Sans MS" w:hAnsi="Comic Sans MS"/>
          <w:color w:val="222222"/>
          <w:sz w:val="24"/>
          <w:szCs w:val="24"/>
        </w:rPr>
        <w:t>Megillas</w:t>
      </w:r>
      <w:proofErr w:type="spellEnd"/>
      <w:r w:rsidRPr="0073125F">
        <w:rPr>
          <w:rFonts w:ascii="Comic Sans MS" w:hAnsi="Comic Sans MS"/>
          <w:color w:val="222222"/>
          <w:sz w:val="24"/>
          <w:szCs w:val="24"/>
        </w:rPr>
        <w:t xml:space="preserve"> Esther into perspective. If you seek historical information, the Megillah tells us, then read the royal histories of Persia and Medea. </w:t>
      </w:r>
      <w:proofErr w:type="spellStart"/>
      <w:r w:rsidRPr="0073125F">
        <w:rPr>
          <w:rFonts w:ascii="Comic Sans MS" w:hAnsi="Comic Sans MS"/>
          <w:color w:val="222222"/>
          <w:sz w:val="24"/>
          <w:szCs w:val="24"/>
        </w:rPr>
        <w:t>Megillas</w:t>
      </w:r>
      <w:proofErr w:type="spellEnd"/>
      <w:r w:rsidRPr="0073125F">
        <w:rPr>
          <w:rFonts w:ascii="Comic Sans MS" w:hAnsi="Comic Sans MS"/>
          <w:color w:val="222222"/>
          <w:sz w:val="24"/>
          <w:szCs w:val="24"/>
        </w:rPr>
        <w:t xml:space="preserve"> Esther, however, is not the source of such information, but rather a source of fear of Heaven.</w:t>
      </w:r>
    </w:p>
    <w:p w14:paraId="41771193"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4BD450A7"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Th</w:t>
      </w:r>
      <w:r w:rsidR="00507917" w:rsidRPr="0073125F">
        <w:rPr>
          <w:rFonts w:ascii="Comic Sans MS" w:hAnsi="Comic Sans MS"/>
          <w:color w:val="222222"/>
          <w:sz w:val="24"/>
          <w:szCs w:val="24"/>
        </w:rPr>
        <w:t>is, says Rabbi Leff,</w:t>
      </w:r>
      <w:r w:rsidRPr="0073125F">
        <w:rPr>
          <w:rFonts w:ascii="Comic Sans MS" w:hAnsi="Comic Sans MS"/>
          <w:color w:val="222222"/>
          <w:sz w:val="24"/>
          <w:szCs w:val="24"/>
        </w:rPr>
        <w:t xml:space="preserve"> is an essential difference between Torah and </w:t>
      </w:r>
      <w:proofErr w:type="spellStart"/>
      <w:r w:rsidRPr="0073125F">
        <w:rPr>
          <w:rFonts w:ascii="Comic Sans MS" w:hAnsi="Comic Sans MS"/>
          <w:color w:val="222222"/>
          <w:sz w:val="24"/>
          <w:szCs w:val="24"/>
        </w:rPr>
        <w:t>ch</w:t>
      </w:r>
      <w:r w:rsidR="00507917" w:rsidRPr="0073125F">
        <w:rPr>
          <w:rFonts w:ascii="Comic Sans MS" w:hAnsi="Comic Sans MS"/>
          <w:color w:val="222222"/>
          <w:sz w:val="24"/>
          <w:szCs w:val="24"/>
        </w:rPr>
        <w:t>o</w:t>
      </w:r>
      <w:r w:rsidRPr="0073125F">
        <w:rPr>
          <w:rFonts w:ascii="Comic Sans MS" w:hAnsi="Comic Sans MS"/>
          <w:color w:val="222222"/>
          <w:sz w:val="24"/>
          <w:szCs w:val="24"/>
        </w:rPr>
        <w:t>chmah</w:t>
      </w:r>
      <w:proofErr w:type="spellEnd"/>
      <w:r w:rsidRPr="0073125F">
        <w:rPr>
          <w:rFonts w:ascii="Comic Sans MS" w:hAnsi="Comic Sans MS"/>
          <w:color w:val="222222"/>
          <w:sz w:val="24"/>
          <w:szCs w:val="24"/>
        </w:rPr>
        <w:t xml:space="preserve"> (wisdom). Wisdom, Chazal tell us, is found among the nations; Torah is not. Wisdom need not influence the behavior of the one who possesses it. </w:t>
      </w:r>
      <w:r w:rsidR="00507917" w:rsidRPr="0073125F">
        <w:rPr>
          <w:rFonts w:ascii="Comic Sans MS" w:hAnsi="Comic Sans MS"/>
          <w:color w:val="222222"/>
          <w:sz w:val="24"/>
          <w:szCs w:val="24"/>
        </w:rPr>
        <w:t xml:space="preserve">To quote Rabbi Leff: </w:t>
      </w:r>
      <w:r w:rsidRPr="0073125F">
        <w:rPr>
          <w:rFonts w:ascii="Comic Sans MS" w:hAnsi="Comic Sans MS"/>
          <w:color w:val="222222"/>
          <w:sz w:val="24"/>
          <w:szCs w:val="24"/>
        </w:rPr>
        <w:t>There have been great geniuses in the arts, humanities and sciences, whose personal characters were nevertheless reprehensible. Their lack of integrity did not detract from their wisdom, and their wisdom added nothing to their character. When Bertrand Russell, then a professor of ethics at City College in New York, was accused of leading a singularly immoral life, he responded that just as he did not need to be triangle to teach geometry, neither did he have to be a moral person to teach ethics.</w:t>
      </w:r>
    </w:p>
    <w:p w14:paraId="0F0826DC"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08C22F6C"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Torah, on the other hand, must influence the behavior and character of the one who studies it to qualify as Torah. A person possesses wisdom; Torah possesses the person. Torah is compared to fire, for like fire it must leave an imprint. Where study of the Torah does not transform the student, whatever knowledge he obtains is not Torah but secular wisdom.</w:t>
      </w:r>
    </w:p>
    <w:p w14:paraId="0C5C18CB"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4C2A2249"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A talmid </w:t>
      </w:r>
      <w:proofErr w:type="spellStart"/>
      <w:r w:rsidRPr="0073125F">
        <w:rPr>
          <w:rFonts w:ascii="Comic Sans MS" w:hAnsi="Comic Sans MS"/>
          <w:color w:val="222222"/>
          <w:sz w:val="24"/>
          <w:szCs w:val="24"/>
        </w:rPr>
        <w:t>ch</w:t>
      </w:r>
      <w:r w:rsidR="00507917" w:rsidRPr="0073125F">
        <w:rPr>
          <w:rFonts w:ascii="Comic Sans MS" w:hAnsi="Comic Sans MS"/>
          <w:color w:val="222222"/>
          <w:sz w:val="24"/>
          <w:szCs w:val="24"/>
        </w:rPr>
        <w:t>a</w:t>
      </w:r>
      <w:r w:rsidRPr="0073125F">
        <w:rPr>
          <w:rFonts w:ascii="Comic Sans MS" w:hAnsi="Comic Sans MS"/>
          <w:color w:val="222222"/>
          <w:sz w:val="24"/>
          <w:szCs w:val="24"/>
        </w:rPr>
        <w:t>cham</w:t>
      </w:r>
      <w:proofErr w:type="spellEnd"/>
      <w:r w:rsidRPr="0073125F">
        <w:rPr>
          <w:rFonts w:ascii="Comic Sans MS" w:hAnsi="Comic Sans MS"/>
          <w:color w:val="222222"/>
          <w:sz w:val="24"/>
          <w:szCs w:val="24"/>
        </w:rPr>
        <w:t xml:space="preserve"> is the embodiment of Torah by virtue of having made its lessons part of himself. </w:t>
      </w:r>
    </w:p>
    <w:p w14:paraId="3ED8C6E4"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370A35EA"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Ra</w:t>
      </w:r>
      <w:r w:rsidR="00507917" w:rsidRPr="0073125F">
        <w:rPr>
          <w:rFonts w:ascii="Comic Sans MS" w:hAnsi="Comic Sans MS"/>
          <w:color w:val="222222"/>
          <w:sz w:val="24"/>
          <w:szCs w:val="24"/>
        </w:rPr>
        <w:t>v</w:t>
      </w:r>
      <w:r w:rsidRPr="0073125F">
        <w:rPr>
          <w:rFonts w:ascii="Comic Sans MS" w:hAnsi="Comic Sans MS"/>
          <w:color w:val="222222"/>
          <w:sz w:val="24"/>
          <w:szCs w:val="24"/>
        </w:rPr>
        <w:t xml:space="preserve"> Mordechai </w:t>
      </w:r>
      <w:proofErr w:type="spellStart"/>
      <w:r w:rsidRPr="0073125F">
        <w:rPr>
          <w:rFonts w:ascii="Comic Sans MS" w:hAnsi="Comic Sans MS"/>
          <w:color w:val="222222"/>
          <w:sz w:val="24"/>
          <w:szCs w:val="24"/>
        </w:rPr>
        <w:t>Gifter</w:t>
      </w:r>
      <w:proofErr w:type="spellEnd"/>
      <w:r w:rsidRPr="0073125F">
        <w:rPr>
          <w:rFonts w:ascii="Comic Sans MS" w:hAnsi="Comic Sans MS"/>
          <w:color w:val="222222"/>
          <w:sz w:val="24"/>
          <w:szCs w:val="24"/>
        </w:rPr>
        <w:t xml:space="preserve"> observed that our Sages are not called chachamim (wise) but </w:t>
      </w:r>
      <w:proofErr w:type="spellStart"/>
      <w:r w:rsidRPr="0073125F">
        <w:rPr>
          <w:rFonts w:ascii="Comic Sans MS" w:hAnsi="Comic Sans MS"/>
          <w:color w:val="222222"/>
          <w:sz w:val="24"/>
          <w:szCs w:val="24"/>
        </w:rPr>
        <w:t>talmidei</w:t>
      </w:r>
      <w:proofErr w:type="spellEnd"/>
      <w:r w:rsidRPr="0073125F">
        <w:rPr>
          <w:rFonts w:ascii="Comic Sans MS" w:hAnsi="Comic Sans MS"/>
          <w:color w:val="222222"/>
          <w:sz w:val="24"/>
          <w:szCs w:val="24"/>
        </w:rPr>
        <w:t xml:space="preserve"> chachamim (students of the wise). They do not merely possess wisdom but are guided by it; they are its students</w:t>
      </w:r>
      <w:r w:rsidR="00507917" w:rsidRPr="0073125F">
        <w:rPr>
          <w:rFonts w:ascii="Comic Sans MS" w:hAnsi="Comic Sans MS"/>
          <w:color w:val="222222"/>
          <w:sz w:val="24"/>
          <w:szCs w:val="24"/>
        </w:rPr>
        <w:t>.</w:t>
      </w:r>
    </w:p>
    <w:p w14:paraId="606538CF"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2169BE20" w14:textId="77777777" w:rsidR="0073125F" w:rsidRPr="0073125F" w:rsidRDefault="00507917"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Explains Rabbi Leff</w:t>
      </w:r>
      <w:r w:rsidR="00921F12" w:rsidRPr="0073125F">
        <w:rPr>
          <w:rFonts w:ascii="Comic Sans MS" w:hAnsi="Comic Sans MS"/>
          <w:color w:val="222222"/>
          <w:sz w:val="24"/>
          <w:szCs w:val="24"/>
        </w:rPr>
        <w:t>, n</w:t>
      </w:r>
      <w:r w:rsidR="008207CE" w:rsidRPr="0073125F">
        <w:rPr>
          <w:rFonts w:ascii="Comic Sans MS" w:hAnsi="Comic Sans MS"/>
          <w:color w:val="222222"/>
          <w:sz w:val="24"/>
          <w:szCs w:val="24"/>
        </w:rPr>
        <w:t>ow R’ Yitzchak’s question can be understood. Since the purpose of every word of the Torah is to guide those to whom it was given, its very essence is mitzvos, commandments. As the Zohar says, the narratives of the Torah are merely mitzvos disguised in the garb of narrative.</w:t>
      </w:r>
    </w:p>
    <w:p w14:paraId="1A1EB646"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712187D8" w14:textId="77777777" w:rsidR="0073125F"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r w:rsidRPr="0073125F">
        <w:rPr>
          <w:rFonts w:ascii="Comic Sans MS" w:hAnsi="Comic Sans MS"/>
          <w:color w:val="222222"/>
          <w:sz w:val="24"/>
          <w:szCs w:val="24"/>
        </w:rPr>
        <w:t xml:space="preserve">When one writes a book, it is normal to begin by acquainting the reader with the nature of the material contained within. Since </w:t>
      </w:r>
      <w:proofErr w:type="gramStart"/>
      <w:r w:rsidRPr="0073125F">
        <w:rPr>
          <w:rFonts w:ascii="Comic Sans MS" w:hAnsi="Comic Sans MS"/>
          <w:color w:val="222222"/>
          <w:sz w:val="24"/>
          <w:szCs w:val="24"/>
        </w:rPr>
        <w:t>all of</w:t>
      </w:r>
      <w:proofErr w:type="gramEnd"/>
      <w:r w:rsidRPr="0073125F">
        <w:rPr>
          <w:rFonts w:ascii="Comic Sans MS" w:hAnsi="Comic Sans MS"/>
          <w:color w:val="222222"/>
          <w:sz w:val="24"/>
          <w:szCs w:val="24"/>
        </w:rPr>
        <w:t xml:space="preserve"> the Torah is mitzvos, it would have been logical to start with the first clear-cut mitzvah to establish the pattern for all that would follow, and thereby make clear that even the narratives are included only for their eternal message of </w:t>
      </w:r>
      <w:proofErr w:type="spellStart"/>
      <w:r w:rsidRPr="0073125F">
        <w:rPr>
          <w:rFonts w:ascii="Comic Sans MS" w:hAnsi="Comic Sans MS"/>
          <w:color w:val="222222"/>
          <w:sz w:val="24"/>
          <w:szCs w:val="24"/>
        </w:rPr>
        <w:t>ahavas</w:t>
      </w:r>
      <w:proofErr w:type="spellEnd"/>
      <w:r w:rsidRPr="0073125F">
        <w:rPr>
          <w:rFonts w:ascii="Comic Sans MS" w:hAnsi="Comic Sans MS"/>
          <w:color w:val="222222"/>
          <w:sz w:val="24"/>
          <w:szCs w:val="24"/>
        </w:rPr>
        <w:t xml:space="preserve"> Hashem and </w:t>
      </w:r>
      <w:proofErr w:type="spellStart"/>
      <w:r w:rsidRPr="0073125F">
        <w:rPr>
          <w:rFonts w:ascii="Comic Sans MS" w:hAnsi="Comic Sans MS"/>
          <w:color w:val="222222"/>
          <w:sz w:val="24"/>
          <w:szCs w:val="24"/>
        </w:rPr>
        <w:t>yiras</w:t>
      </w:r>
      <w:proofErr w:type="spellEnd"/>
      <w:r w:rsidRPr="0073125F">
        <w:rPr>
          <w:rFonts w:ascii="Comic Sans MS" w:hAnsi="Comic Sans MS"/>
          <w:color w:val="222222"/>
          <w:sz w:val="24"/>
          <w:szCs w:val="24"/>
        </w:rPr>
        <w:t xml:space="preserve"> Hashem</w:t>
      </w:r>
      <w:r w:rsidR="00921F12" w:rsidRPr="0073125F">
        <w:rPr>
          <w:rFonts w:ascii="Comic Sans MS" w:hAnsi="Comic Sans MS"/>
          <w:color w:val="222222"/>
          <w:sz w:val="24"/>
          <w:szCs w:val="24"/>
        </w:rPr>
        <w:t>.</w:t>
      </w:r>
      <w:r w:rsidRPr="0073125F">
        <w:rPr>
          <w:rFonts w:ascii="Comic Sans MS" w:hAnsi="Comic Sans MS"/>
          <w:color w:val="222222"/>
          <w:sz w:val="24"/>
          <w:szCs w:val="24"/>
        </w:rPr>
        <w:t xml:space="preserve"> By starting with the narrative of Creation there was a risk that the true function of the Torah as a source of guidance would be insufficiently understood. That is what provoked R’ Yitzchak’s question.</w:t>
      </w:r>
    </w:p>
    <w:p w14:paraId="00CDBD1B" w14:textId="77777777" w:rsidR="0073125F" w:rsidRPr="0073125F" w:rsidRDefault="0073125F" w:rsidP="0073125F">
      <w:pPr>
        <w:pBdr>
          <w:top w:val="single" w:sz="4" w:space="1" w:color="auto"/>
          <w:left w:val="single" w:sz="4" w:space="1" w:color="auto"/>
          <w:bottom w:val="single" w:sz="4" w:space="1" w:color="auto"/>
          <w:right w:val="single" w:sz="4" w:space="1" w:color="auto"/>
          <w:between w:val="nil"/>
        </w:pBdr>
        <w:rPr>
          <w:rFonts w:ascii="Comic Sans MS" w:hAnsi="Comic Sans MS"/>
          <w:color w:val="222222"/>
          <w:sz w:val="24"/>
          <w:szCs w:val="24"/>
        </w:rPr>
      </w:pPr>
    </w:p>
    <w:p w14:paraId="04AD5B6D" w14:textId="2E65572A" w:rsidR="00A37EF5" w:rsidRPr="0073125F" w:rsidRDefault="008207CE" w:rsidP="0073125F">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u w:val="single"/>
        </w:rPr>
      </w:pPr>
      <w:r w:rsidRPr="0073125F">
        <w:rPr>
          <w:rFonts w:ascii="Comic Sans MS" w:hAnsi="Comic Sans MS"/>
          <w:color w:val="222222"/>
          <w:sz w:val="24"/>
          <w:szCs w:val="24"/>
        </w:rPr>
        <w:t xml:space="preserve">Every time we begin the Torah again, we must constantly keep in mind that every letter of Torah is an eternal lesson in </w:t>
      </w:r>
      <w:proofErr w:type="spellStart"/>
      <w:r w:rsidRPr="0073125F">
        <w:rPr>
          <w:rFonts w:ascii="Comic Sans MS" w:hAnsi="Comic Sans MS"/>
          <w:color w:val="222222"/>
          <w:sz w:val="24"/>
          <w:szCs w:val="24"/>
        </w:rPr>
        <w:t>ahavas</w:t>
      </w:r>
      <w:proofErr w:type="spellEnd"/>
      <w:r w:rsidRPr="0073125F">
        <w:rPr>
          <w:rFonts w:ascii="Comic Sans MS" w:hAnsi="Comic Sans MS"/>
          <w:color w:val="222222"/>
          <w:sz w:val="24"/>
          <w:szCs w:val="24"/>
        </w:rPr>
        <w:t xml:space="preserve"> Hashem and </w:t>
      </w:r>
      <w:proofErr w:type="spellStart"/>
      <w:r w:rsidRPr="0073125F">
        <w:rPr>
          <w:rFonts w:ascii="Comic Sans MS" w:hAnsi="Comic Sans MS"/>
          <w:color w:val="222222"/>
          <w:sz w:val="24"/>
          <w:szCs w:val="24"/>
        </w:rPr>
        <w:t>yiras</w:t>
      </w:r>
      <w:proofErr w:type="spellEnd"/>
      <w:r w:rsidRPr="0073125F">
        <w:rPr>
          <w:rFonts w:ascii="Comic Sans MS" w:hAnsi="Comic Sans MS"/>
          <w:color w:val="222222"/>
          <w:sz w:val="24"/>
          <w:szCs w:val="24"/>
        </w:rPr>
        <w:t xml:space="preserve"> Hashem</w:t>
      </w:r>
      <w:r w:rsidR="00921F12" w:rsidRPr="0073125F">
        <w:rPr>
          <w:rFonts w:ascii="Comic Sans MS" w:hAnsi="Comic Sans MS"/>
          <w:color w:val="222222"/>
          <w:sz w:val="24"/>
          <w:szCs w:val="24"/>
        </w:rPr>
        <w:t xml:space="preserve"> and must be learned with that goal</w:t>
      </w:r>
      <w:r w:rsidRPr="0073125F">
        <w:rPr>
          <w:rFonts w:ascii="Comic Sans MS" w:hAnsi="Comic Sans MS"/>
          <w:color w:val="222222"/>
          <w:sz w:val="24"/>
          <w:szCs w:val="24"/>
        </w:rPr>
        <w:t>.</w:t>
      </w:r>
    </w:p>
    <w:p w14:paraId="21B1AB91" w14:textId="30612FCA" w:rsidR="00CA6D2E" w:rsidRPr="0073125F" w:rsidRDefault="0001743B" w:rsidP="0073125F">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sidRPr="0073125F">
        <w:rPr>
          <w:rFonts w:ascii="Comic Sans MS" w:hAnsi="Comic Sans MS" w:cs="Arial"/>
          <w:sz w:val="24"/>
          <w:szCs w:val="24"/>
        </w:rPr>
        <w:t xml:space="preserve"> </w:t>
      </w:r>
    </w:p>
    <w:p w14:paraId="21E94B55" w14:textId="77777777" w:rsidR="005F6DB2" w:rsidRDefault="005F6DB2" w:rsidP="0073125F">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05CC" w14:textId="77777777" w:rsidR="00561EAA" w:rsidRDefault="00561EAA">
      <w:r>
        <w:separator/>
      </w:r>
    </w:p>
  </w:endnote>
  <w:endnote w:type="continuationSeparator" w:id="0">
    <w:p w14:paraId="48E7FB6C" w14:textId="77777777" w:rsidR="00561EAA" w:rsidRDefault="005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1383" w14:textId="77777777" w:rsidR="00561EAA" w:rsidRDefault="00561EAA">
      <w:r>
        <w:separator/>
      </w:r>
    </w:p>
  </w:footnote>
  <w:footnote w:type="continuationSeparator" w:id="0">
    <w:p w14:paraId="33B07051" w14:textId="77777777" w:rsidR="00561EAA" w:rsidRDefault="005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EB3"/>
    <w:multiLevelType w:val="hybridMultilevel"/>
    <w:tmpl w:val="A20879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52D2C"/>
    <w:multiLevelType w:val="hybridMultilevel"/>
    <w:tmpl w:val="6D34EB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B2161"/>
    <w:multiLevelType w:val="hybridMultilevel"/>
    <w:tmpl w:val="8F44A686"/>
    <w:lvl w:ilvl="0" w:tplc="1F6826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14A8"/>
    <w:multiLevelType w:val="hybridMultilevel"/>
    <w:tmpl w:val="61EE3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E942E4"/>
    <w:multiLevelType w:val="hybridMultilevel"/>
    <w:tmpl w:val="F1FC08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95693309">
    <w:abstractNumId w:val="6"/>
  </w:num>
  <w:num w:numId="2" w16cid:durableId="1622028321">
    <w:abstractNumId w:val="7"/>
  </w:num>
  <w:num w:numId="3" w16cid:durableId="96102135">
    <w:abstractNumId w:val="8"/>
  </w:num>
  <w:num w:numId="4" w16cid:durableId="966160509">
    <w:abstractNumId w:val="3"/>
  </w:num>
  <w:num w:numId="5" w16cid:durableId="60953518">
    <w:abstractNumId w:val="1"/>
  </w:num>
  <w:num w:numId="6" w16cid:durableId="1783760776">
    <w:abstractNumId w:val="9"/>
  </w:num>
  <w:num w:numId="7" w16cid:durableId="456685903">
    <w:abstractNumId w:val="2"/>
  </w:num>
  <w:num w:numId="8" w16cid:durableId="1974827321">
    <w:abstractNumId w:val="4"/>
  </w:num>
  <w:num w:numId="9" w16cid:durableId="646978554">
    <w:abstractNumId w:val="0"/>
  </w:num>
  <w:num w:numId="10" w16cid:durableId="1877892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3F8A"/>
    <w:rsid w:val="0001743B"/>
    <w:rsid w:val="00027BCE"/>
    <w:rsid w:val="000659A8"/>
    <w:rsid w:val="000A337F"/>
    <w:rsid w:val="000B7568"/>
    <w:rsid w:val="000F2309"/>
    <w:rsid w:val="000F4061"/>
    <w:rsid w:val="00103DBA"/>
    <w:rsid w:val="00120189"/>
    <w:rsid w:val="00151731"/>
    <w:rsid w:val="00153440"/>
    <w:rsid w:val="001A15D1"/>
    <w:rsid w:val="001A35B5"/>
    <w:rsid w:val="001C56F6"/>
    <w:rsid w:val="001D587D"/>
    <w:rsid w:val="00237F9A"/>
    <w:rsid w:val="00282414"/>
    <w:rsid w:val="002861FE"/>
    <w:rsid w:val="002B3415"/>
    <w:rsid w:val="002B4FD4"/>
    <w:rsid w:val="002F61CC"/>
    <w:rsid w:val="00325238"/>
    <w:rsid w:val="00331B96"/>
    <w:rsid w:val="00336C2A"/>
    <w:rsid w:val="00343179"/>
    <w:rsid w:val="00363AFC"/>
    <w:rsid w:val="0036763A"/>
    <w:rsid w:val="003A54AB"/>
    <w:rsid w:val="003A70A6"/>
    <w:rsid w:val="003C3B48"/>
    <w:rsid w:val="003F5470"/>
    <w:rsid w:val="00402BC4"/>
    <w:rsid w:val="004659AC"/>
    <w:rsid w:val="00507917"/>
    <w:rsid w:val="005125BD"/>
    <w:rsid w:val="005128D5"/>
    <w:rsid w:val="00534856"/>
    <w:rsid w:val="00542693"/>
    <w:rsid w:val="00554EC3"/>
    <w:rsid w:val="00561EAA"/>
    <w:rsid w:val="00577454"/>
    <w:rsid w:val="00596C8A"/>
    <w:rsid w:val="005A129A"/>
    <w:rsid w:val="005C747E"/>
    <w:rsid w:val="005F6DB2"/>
    <w:rsid w:val="00606588"/>
    <w:rsid w:val="00611917"/>
    <w:rsid w:val="0065147A"/>
    <w:rsid w:val="00667768"/>
    <w:rsid w:val="00684A03"/>
    <w:rsid w:val="006B50FE"/>
    <w:rsid w:val="006F33E5"/>
    <w:rsid w:val="007005A2"/>
    <w:rsid w:val="00705170"/>
    <w:rsid w:val="0073125F"/>
    <w:rsid w:val="00751939"/>
    <w:rsid w:val="00775352"/>
    <w:rsid w:val="0078289A"/>
    <w:rsid w:val="007E2719"/>
    <w:rsid w:val="007F6B84"/>
    <w:rsid w:val="0080636D"/>
    <w:rsid w:val="008207CE"/>
    <w:rsid w:val="00821F33"/>
    <w:rsid w:val="00826529"/>
    <w:rsid w:val="0084361A"/>
    <w:rsid w:val="00864557"/>
    <w:rsid w:val="00874E59"/>
    <w:rsid w:val="00885525"/>
    <w:rsid w:val="00891C91"/>
    <w:rsid w:val="008D0E9A"/>
    <w:rsid w:val="008E2173"/>
    <w:rsid w:val="008F50C2"/>
    <w:rsid w:val="00921F12"/>
    <w:rsid w:val="00953207"/>
    <w:rsid w:val="00953C93"/>
    <w:rsid w:val="009654A2"/>
    <w:rsid w:val="00974BE7"/>
    <w:rsid w:val="0099547A"/>
    <w:rsid w:val="009F57FE"/>
    <w:rsid w:val="00A25CE2"/>
    <w:rsid w:val="00A37EF5"/>
    <w:rsid w:val="00AA067E"/>
    <w:rsid w:val="00B577AE"/>
    <w:rsid w:val="00B73D69"/>
    <w:rsid w:val="00BA3131"/>
    <w:rsid w:val="00BC21C0"/>
    <w:rsid w:val="00BE55BD"/>
    <w:rsid w:val="00C44244"/>
    <w:rsid w:val="00C87D81"/>
    <w:rsid w:val="00CA436C"/>
    <w:rsid w:val="00CA616D"/>
    <w:rsid w:val="00CA6D2E"/>
    <w:rsid w:val="00CA6E9A"/>
    <w:rsid w:val="00CF2243"/>
    <w:rsid w:val="00D34D80"/>
    <w:rsid w:val="00D46A34"/>
    <w:rsid w:val="00D67E3A"/>
    <w:rsid w:val="00D71CF6"/>
    <w:rsid w:val="00D74704"/>
    <w:rsid w:val="00D84F4E"/>
    <w:rsid w:val="00DC7465"/>
    <w:rsid w:val="00DE5ABA"/>
    <w:rsid w:val="00E25B95"/>
    <w:rsid w:val="00E35609"/>
    <w:rsid w:val="00EA034C"/>
    <w:rsid w:val="00EC249A"/>
    <w:rsid w:val="00EC2D18"/>
    <w:rsid w:val="00EF35C1"/>
    <w:rsid w:val="00F022E2"/>
    <w:rsid w:val="00F049B6"/>
    <w:rsid w:val="00F27696"/>
    <w:rsid w:val="00F41DD5"/>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 w:type="paragraph" w:styleId="NormalWeb">
    <w:name w:val="Normal (Web)"/>
    <w:basedOn w:val="Normal"/>
    <w:uiPriority w:val="99"/>
    <w:unhideWhenUsed/>
    <w:rsid w:val="008207C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089622014">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dcterms:created xsi:type="dcterms:W3CDTF">2023-09-21T15:25:00Z</dcterms:created>
  <dcterms:modified xsi:type="dcterms:W3CDTF">2023-09-21T22:07:00Z</dcterms:modified>
</cp:coreProperties>
</file>