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AE5E9D0"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B2649">
        <w:rPr>
          <w:rFonts w:ascii="Comic Sans MS" w:hAnsi="Comic Sans MS" w:cs="Arial"/>
          <w:sz w:val="24"/>
          <w:szCs w:val="24"/>
          <w:u w:val="single"/>
          <w:lang w:bidi="he-IL"/>
        </w:rPr>
        <w:t>Vayakhel</w:t>
      </w:r>
      <w:proofErr w:type="spellEnd"/>
      <w:r w:rsidR="004B2649">
        <w:rPr>
          <w:rFonts w:ascii="Comic Sans MS" w:hAnsi="Comic Sans MS" w:cs="Arial"/>
          <w:sz w:val="24"/>
          <w:szCs w:val="24"/>
          <w:u w:val="single"/>
          <w:lang w:bidi="he-IL"/>
        </w:rPr>
        <w:t xml:space="preserve"> </w:t>
      </w:r>
      <w:proofErr w:type="spellStart"/>
      <w:r w:rsidR="004B2649">
        <w:rPr>
          <w:rFonts w:ascii="Comic Sans MS" w:hAnsi="Comic Sans MS" w:cs="Arial"/>
          <w:sz w:val="24"/>
          <w:szCs w:val="24"/>
          <w:u w:val="single"/>
          <w:lang w:bidi="he-IL"/>
        </w:rPr>
        <w:t>Pekudei</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08577643" w:rsidR="00BF2364" w:rsidRDefault="004B2649" w:rsidP="00BF236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The Power of Prayer</w:t>
      </w:r>
    </w:p>
    <w:p w14:paraId="624FFC93" w14:textId="7E17607D" w:rsidR="00BF2364" w:rsidRDefault="00BF2364" w:rsidP="00BF236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636BD26C" w14:textId="77777777" w:rsidR="00E14EC1" w:rsidRDefault="00E14EC1" w:rsidP="00E14EC1">
      <w:pPr>
        <w:pBdr>
          <w:top w:val="single" w:sz="4" w:space="1" w:color="auto"/>
          <w:left w:val="single" w:sz="4" w:space="4" w:color="auto"/>
          <w:bottom w:val="single" w:sz="4" w:space="1" w:color="auto"/>
          <w:right w:val="single" w:sz="4" w:space="4" w:color="auto"/>
        </w:pBdr>
        <w:rPr>
          <w:rFonts w:ascii="Arial" w:hAnsi="Arial" w:cs="Arial"/>
          <w:color w:val="000000"/>
          <w:sz w:val="27"/>
          <w:szCs w:val="27"/>
          <w:shd w:val="clear" w:color="auto" w:fill="FFFFFF"/>
        </w:rPr>
      </w:pPr>
    </w:p>
    <w:p w14:paraId="41825DED" w14:textId="77777777" w:rsidR="00CC12E7" w:rsidRDefault="00CC12E7"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As the second </w:t>
      </w:r>
      <w:proofErr w:type="spellStart"/>
      <w:r>
        <w:rPr>
          <w:rFonts w:ascii="Comic Sans MS" w:hAnsi="Comic Sans MS"/>
          <w:bCs/>
          <w:sz w:val="24"/>
          <w:szCs w:val="24"/>
        </w:rPr>
        <w:t>sefer</w:t>
      </w:r>
      <w:proofErr w:type="spellEnd"/>
      <w:r>
        <w:rPr>
          <w:rFonts w:ascii="Comic Sans MS" w:hAnsi="Comic Sans MS"/>
          <w:bCs/>
          <w:sz w:val="24"/>
          <w:szCs w:val="24"/>
        </w:rPr>
        <w:t xml:space="preserve"> in the Torah draws to a close, </w:t>
      </w:r>
      <w:r w:rsidR="00E14EC1">
        <w:rPr>
          <w:rFonts w:ascii="Comic Sans MS" w:hAnsi="Comic Sans MS"/>
          <w:bCs/>
          <w:sz w:val="24"/>
          <w:szCs w:val="24"/>
        </w:rPr>
        <w:t>Moshe Rabbeinu sees that the Mishkan has been completed and</w:t>
      </w:r>
      <w:r>
        <w:rPr>
          <w:rFonts w:ascii="Comic Sans MS" w:hAnsi="Comic Sans MS"/>
          <w:bCs/>
          <w:sz w:val="24"/>
          <w:szCs w:val="24"/>
        </w:rPr>
        <w:t xml:space="preserve"> he</w:t>
      </w:r>
      <w:r w:rsidR="00E14EC1">
        <w:rPr>
          <w:rFonts w:ascii="Comic Sans MS" w:hAnsi="Comic Sans MS"/>
          <w:bCs/>
          <w:sz w:val="24"/>
          <w:szCs w:val="24"/>
        </w:rPr>
        <w:t xml:space="preserve"> blesses the people. </w:t>
      </w:r>
    </w:p>
    <w:p w14:paraId="3838F205" w14:textId="77777777" w:rsidR="00CC12E7" w:rsidRDefault="00CC12E7"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A746DD3" w14:textId="415A1734" w:rsidR="00E14EC1" w:rsidRDefault="00E14EC1"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The possuk (</w:t>
      </w:r>
      <w:proofErr w:type="spellStart"/>
      <w:r>
        <w:rPr>
          <w:rFonts w:ascii="Comic Sans MS" w:hAnsi="Comic Sans MS"/>
          <w:bCs/>
          <w:sz w:val="24"/>
          <w:szCs w:val="24"/>
        </w:rPr>
        <w:t>Shemos</w:t>
      </w:r>
      <w:proofErr w:type="spellEnd"/>
      <w:r>
        <w:rPr>
          <w:rFonts w:ascii="Comic Sans MS" w:hAnsi="Comic Sans MS"/>
          <w:bCs/>
          <w:sz w:val="24"/>
          <w:szCs w:val="24"/>
        </w:rPr>
        <w:t xml:space="preserve"> 39,43) says:</w:t>
      </w:r>
    </w:p>
    <w:p w14:paraId="0BCA1A9E" w14:textId="77777777" w:rsidR="00E14EC1" w:rsidRPr="00CC12E7" w:rsidRDefault="00E14EC1" w:rsidP="00BF236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65E3DA32" w14:textId="7C3E02AF" w:rsidR="00E14EC1" w:rsidRPr="000C739B" w:rsidRDefault="00E14EC1" w:rsidP="000C739B">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CC12E7">
        <w:rPr>
          <w:rFonts w:ascii="Arial" w:hAnsi="Arial" w:cs="Arial"/>
          <w:b/>
          <w:color w:val="000000"/>
          <w:sz w:val="24"/>
          <w:szCs w:val="24"/>
          <w:rtl/>
          <w:lang w:val="en-US"/>
        </w:rPr>
        <w:t>וַיַּרְא מֹשֶׁה אֶת</w:t>
      </w:r>
      <w:r w:rsidRPr="00CC12E7">
        <w:rPr>
          <w:rFonts w:ascii="Arial" w:hAnsi="Arial" w:cs="Arial" w:hint="cs"/>
          <w:b/>
          <w:color w:val="000000"/>
          <w:sz w:val="24"/>
          <w:szCs w:val="24"/>
          <w:rtl/>
          <w:lang w:val="en-US"/>
        </w:rPr>
        <w:t xml:space="preserve"> </w:t>
      </w:r>
      <w:r w:rsidRPr="00CC12E7">
        <w:rPr>
          <w:rFonts w:ascii="Arial" w:hAnsi="Arial" w:cs="Arial"/>
          <w:b/>
          <w:color w:val="000000"/>
          <w:sz w:val="24"/>
          <w:szCs w:val="24"/>
          <w:rtl/>
          <w:lang w:val="en-US"/>
        </w:rPr>
        <w:t>כָּל</w:t>
      </w:r>
      <w:r w:rsidRPr="00CC12E7">
        <w:rPr>
          <w:rFonts w:ascii="Arial" w:hAnsi="Arial" w:cs="Arial" w:hint="cs"/>
          <w:b/>
          <w:color w:val="000000"/>
          <w:sz w:val="24"/>
          <w:szCs w:val="24"/>
          <w:rtl/>
          <w:lang w:val="en-US"/>
        </w:rPr>
        <w:t xml:space="preserve"> </w:t>
      </w:r>
      <w:r w:rsidRPr="00CC12E7">
        <w:rPr>
          <w:rFonts w:ascii="Arial" w:hAnsi="Arial" w:cs="Arial"/>
          <w:b/>
          <w:color w:val="000000"/>
          <w:sz w:val="24"/>
          <w:szCs w:val="24"/>
          <w:rtl/>
          <w:lang w:val="en-US"/>
        </w:rPr>
        <w:t>הַמְּלָאכָה, וְהִנֵּה עָשׂוּ אֹתָהּ</w:t>
      </w:r>
      <w:r w:rsidRPr="00CC12E7">
        <w:rPr>
          <w:rFonts w:ascii="Arial" w:hAnsi="Arial" w:cs="Arial" w:hint="cs"/>
          <w:b/>
          <w:color w:val="000000"/>
          <w:sz w:val="24"/>
          <w:szCs w:val="24"/>
          <w:rtl/>
          <w:lang w:val="en-US"/>
        </w:rPr>
        <w:t xml:space="preserve"> </w:t>
      </w:r>
      <w:r w:rsidRPr="00CC12E7">
        <w:rPr>
          <w:rFonts w:ascii="Arial" w:hAnsi="Arial" w:cs="Arial"/>
          <w:b/>
          <w:color w:val="000000"/>
          <w:sz w:val="24"/>
          <w:szCs w:val="24"/>
          <w:rtl/>
          <w:lang w:val="en-US"/>
        </w:rPr>
        <w:t>כַּאֲשֶׁר צִוָּה ה</w:t>
      </w:r>
      <w:r w:rsidRPr="00CC12E7">
        <w:rPr>
          <w:rFonts w:ascii="Arial" w:hAnsi="Arial" w:cs="Arial" w:hint="cs"/>
          <w:b/>
          <w:color w:val="000000"/>
          <w:sz w:val="24"/>
          <w:szCs w:val="24"/>
          <w:rtl/>
          <w:lang w:val="en-US"/>
        </w:rPr>
        <w:t xml:space="preserve">' </w:t>
      </w:r>
      <w:r w:rsidRPr="00CC12E7">
        <w:rPr>
          <w:rFonts w:ascii="Arial" w:hAnsi="Arial" w:cs="Arial"/>
          <w:b/>
          <w:color w:val="000000"/>
          <w:sz w:val="24"/>
          <w:szCs w:val="24"/>
          <w:rtl/>
          <w:lang w:val="en-US"/>
        </w:rPr>
        <w:t>כֵּן עָשׂוּ</w:t>
      </w:r>
      <w:r w:rsidRPr="00CC12E7">
        <w:rPr>
          <w:rFonts w:ascii="Arial" w:hAnsi="Arial" w:cs="Arial" w:hint="cs"/>
          <w:b/>
          <w:color w:val="000000"/>
          <w:sz w:val="24"/>
          <w:szCs w:val="24"/>
          <w:rtl/>
          <w:lang w:val="en-US"/>
        </w:rPr>
        <w:t>,</w:t>
      </w:r>
      <w:r w:rsidRPr="00CC12E7">
        <w:rPr>
          <w:rFonts w:ascii="Arial" w:hAnsi="Arial" w:cs="Arial"/>
          <w:b/>
          <w:color w:val="000000"/>
          <w:sz w:val="24"/>
          <w:szCs w:val="24"/>
          <w:rtl/>
          <w:lang w:val="en-US"/>
        </w:rPr>
        <w:t xml:space="preserve"> וַיְבָרֶךְ אֹתָם מֹשֶׁה.</w:t>
      </w:r>
    </w:p>
    <w:p w14:paraId="33BEB9A2" w14:textId="454ED494" w:rsidR="00E14EC1" w:rsidRPr="000C739B" w:rsidRDefault="00E14EC1" w:rsidP="00E14EC1">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sidRPr="000C739B">
        <w:rPr>
          <w:rFonts w:ascii="Comic Sans MS" w:hAnsi="Comic Sans MS" w:cs="Arial"/>
          <w:color w:val="000000"/>
          <w:sz w:val="24"/>
          <w:szCs w:val="24"/>
          <w:shd w:val="clear" w:color="auto" w:fill="FFFFFF"/>
        </w:rPr>
        <w:t>Mos</w:t>
      </w:r>
      <w:r w:rsidR="000C739B" w:rsidRPr="000C739B">
        <w:rPr>
          <w:rFonts w:ascii="Comic Sans MS" w:hAnsi="Comic Sans MS" w:cs="Arial"/>
          <w:color w:val="000000"/>
          <w:sz w:val="24"/>
          <w:szCs w:val="24"/>
          <w:shd w:val="clear" w:color="auto" w:fill="FFFFFF"/>
        </w:rPr>
        <w:t>he</w:t>
      </w:r>
      <w:r w:rsidRPr="000C739B">
        <w:rPr>
          <w:rFonts w:ascii="Comic Sans MS" w:hAnsi="Comic Sans MS" w:cs="Arial"/>
          <w:color w:val="000000"/>
          <w:sz w:val="24"/>
          <w:szCs w:val="24"/>
          <w:shd w:val="clear" w:color="auto" w:fill="FFFFFF"/>
        </w:rPr>
        <w:t xml:space="preserve"> saw the entire work, and </w:t>
      </w:r>
      <w:r w:rsidR="000C739B" w:rsidRPr="000C739B">
        <w:rPr>
          <w:rFonts w:ascii="Comic Sans MS" w:hAnsi="Comic Sans MS" w:cs="Arial"/>
          <w:color w:val="000000"/>
          <w:sz w:val="24"/>
          <w:szCs w:val="24"/>
          <w:shd w:val="clear" w:color="auto" w:fill="FFFFFF"/>
        </w:rPr>
        <w:t>behold</w:t>
      </w:r>
      <w:r w:rsidRPr="000C739B">
        <w:rPr>
          <w:rFonts w:ascii="Comic Sans MS" w:hAnsi="Comic Sans MS" w:cs="Arial"/>
          <w:color w:val="000000"/>
          <w:sz w:val="24"/>
          <w:szCs w:val="24"/>
          <w:shd w:val="clear" w:color="auto" w:fill="FFFFFF"/>
        </w:rPr>
        <w:t xml:space="preserve"> they had done it</w:t>
      </w:r>
      <w:r w:rsidR="000C739B" w:rsidRPr="000C739B">
        <w:rPr>
          <w:rFonts w:ascii="Comic Sans MS" w:hAnsi="Comic Sans MS" w:cs="Arial"/>
          <w:color w:val="000000"/>
          <w:sz w:val="24"/>
          <w:szCs w:val="24"/>
          <w:shd w:val="clear" w:color="auto" w:fill="FFFFFF"/>
        </w:rPr>
        <w:t xml:space="preserve">, </w:t>
      </w:r>
      <w:r w:rsidRPr="000C739B">
        <w:rPr>
          <w:rFonts w:ascii="Comic Sans MS" w:hAnsi="Comic Sans MS" w:cs="Arial"/>
          <w:color w:val="000000"/>
          <w:sz w:val="24"/>
          <w:szCs w:val="24"/>
          <w:shd w:val="clear" w:color="auto" w:fill="FFFFFF"/>
        </w:rPr>
        <w:t xml:space="preserve">as </w:t>
      </w:r>
      <w:r w:rsidR="000C739B" w:rsidRPr="000C739B">
        <w:rPr>
          <w:rFonts w:ascii="Comic Sans MS" w:hAnsi="Comic Sans MS" w:cs="Arial"/>
          <w:color w:val="000000"/>
          <w:sz w:val="24"/>
          <w:szCs w:val="24"/>
          <w:shd w:val="clear" w:color="auto" w:fill="FFFFFF"/>
        </w:rPr>
        <w:t>Hashem</w:t>
      </w:r>
      <w:r w:rsidRPr="000C739B">
        <w:rPr>
          <w:rFonts w:ascii="Comic Sans MS" w:hAnsi="Comic Sans MS" w:cs="Arial"/>
          <w:color w:val="000000"/>
          <w:sz w:val="24"/>
          <w:szCs w:val="24"/>
          <w:shd w:val="clear" w:color="auto" w:fill="FFFFFF"/>
        </w:rPr>
        <w:t xml:space="preserve"> had commanded, so had they done. </w:t>
      </w:r>
      <w:r w:rsidR="000C739B" w:rsidRPr="000C739B">
        <w:rPr>
          <w:rFonts w:ascii="Comic Sans MS" w:hAnsi="Comic Sans MS" w:cs="Arial"/>
          <w:color w:val="000000"/>
          <w:sz w:val="24"/>
          <w:szCs w:val="24"/>
          <w:shd w:val="clear" w:color="auto" w:fill="FFFFFF"/>
        </w:rPr>
        <w:t>And</w:t>
      </w:r>
      <w:r w:rsidRPr="000C739B">
        <w:rPr>
          <w:rFonts w:ascii="Comic Sans MS" w:hAnsi="Comic Sans MS" w:cs="Arial"/>
          <w:color w:val="000000"/>
          <w:sz w:val="24"/>
          <w:szCs w:val="24"/>
          <w:shd w:val="clear" w:color="auto" w:fill="FFFFFF"/>
        </w:rPr>
        <w:t xml:space="preserve"> Mos</w:t>
      </w:r>
      <w:r w:rsidR="000C739B" w:rsidRPr="000C739B">
        <w:rPr>
          <w:rFonts w:ascii="Comic Sans MS" w:hAnsi="Comic Sans MS" w:cs="Arial"/>
          <w:color w:val="000000"/>
          <w:sz w:val="24"/>
          <w:szCs w:val="24"/>
          <w:shd w:val="clear" w:color="auto" w:fill="FFFFFF"/>
        </w:rPr>
        <w:t>he</w:t>
      </w:r>
      <w:r w:rsidRPr="000C739B">
        <w:rPr>
          <w:rFonts w:ascii="Comic Sans MS" w:hAnsi="Comic Sans MS" w:cs="Arial"/>
          <w:color w:val="000000"/>
          <w:sz w:val="24"/>
          <w:szCs w:val="24"/>
          <w:shd w:val="clear" w:color="auto" w:fill="FFFFFF"/>
        </w:rPr>
        <w:t xml:space="preserve"> blessed them</w:t>
      </w:r>
      <w:r w:rsidR="000C739B" w:rsidRPr="000C739B">
        <w:rPr>
          <w:rFonts w:ascii="Comic Sans MS" w:hAnsi="Comic Sans MS" w:cs="Arial"/>
          <w:color w:val="000000"/>
          <w:sz w:val="24"/>
          <w:szCs w:val="24"/>
          <w:shd w:val="clear" w:color="auto" w:fill="FFFFFF"/>
        </w:rPr>
        <w:t>.</w:t>
      </w:r>
    </w:p>
    <w:p w14:paraId="1DC3AA02" w14:textId="1F3D9D3C" w:rsidR="00E14EC1" w:rsidRDefault="00E14EC1"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9C5C2D1" w14:textId="0DE2F5DE" w:rsidR="00E14EC1" w:rsidRDefault="00E14EC1"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Rashi </w:t>
      </w:r>
      <w:r w:rsidR="00CC12E7">
        <w:rPr>
          <w:rFonts w:ascii="Comic Sans MS" w:hAnsi="Comic Sans MS"/>
          <w:bCs/>
          <w:sz w:val="24"/>
          <w:szCs w:val="24"/>
        </w:rPr>
        <w:t>tells</w:t>
      </w:r>
      <w:r>
        <w:rPr>
          <w:rFonts w:ascii="Comic Sans MS" w:hAnsi="Comic Sans MS"/>
          <w:bCs/>
          <w:sz w:val="24"/>
          <w:szCs w:val="24"/>
        </w:rPr>
        <w:t xml:space="preserve"> us </w:t>
      </w:r>
      <w:r w:rsidR="00CC12E7">
        <w:rPr>
          <w:rFonts w:ascii="Comic Sans MS" w:hAnsi="Comic Sans MS"/>
          <w:bCs/>
          <w:sz w:val="24"/>
          <w:szCs w:val="24"/>
        </w:rPr>
        <w:t>what this</w:t>
      </w:r>
      <w:r>
        <w:rPr>
          <w:rFonts w:ascii="Comic Sans MS" w:hAnsi="Comic Sans MS"/>
          <w:bCs/>
          <w:sz w:val="24"/>
          <w:szCs w:val="24"/>
        </w:rPr>
        <w:t xml:space="preserve"> beautiful </w:t>
      </w:r>
      <w:proofErr w:type="spellStart"/>
      <w:r>
        <w:rPr>
          <w:rFonts w:ascii="Comic Sans MS" w:hAnsi="Comic Sans MS"/>
          <w:bCs/>
          <w:sz w:val="24"/>
          <w:szCs w:val="24"/>
        </w:rPr>
        <w:t>brocha</w:t>
      </w:r>
      <w:proofErr w:type="spellEnd"/>
      <w:r w:rsidR="00CC12E7">
        <w:rPr>
          <w:rFonts w:ascii="Comic Sans MS" w:hAnsi="Comic Sans MS"/>
          <w:bCs/>
          <w:sz w:val="24"/>
          <w:szCs w:val="24"/>
        </w:rPr>
        <w:t xml:space="preserve"> is</w:t>
      </w:r>
      <w:r>
        <w:rPr>
          <w:rFonts w:ascii="Comic Sans MS" w:hAnsi="Comic Sans MS"/>
          <w:bCs/>
          <w:sz w:val="24"/>
          <w:szCs w:val="24"/>
        </w:rPr>
        <w:t>:</w:t>
      </w:r>
    </w:p>
    <w:p w14:paraId="27E36036" w14:textId="58EED221" w:rsidR="00E14EC1" w:rsidRDefault="00E14EC1" w:rsidP="00E14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9BF1BC0" w14:textId="685E56CE" w:rsidR="00E14EC1" w:rsidRPr="00AC5EC1" w:rsidRDefault="00E14EC1" w:rsidP="00E14EC1">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b/>
          <w:sz w:val="24"/>
          <w:szCs w:val="24"/>
          <w:rtl/>
        </w:rPr>
      </w:pPr>
      <w:r w:rsidRPr="00AC5EC1">
        <w:rPr>
          <w:rFonts w:ascii="Arial" w:hAnsi="Arial" w:cs="Arial"/>
          <w:b/>
          <w:sz w:val="24"/>
          <w:szCs w:val="24"/>
          <w:rtl/>
        </w:rPr>
        <w:t>אמר להם יהי רצון שתשרה שכינה במעשה ידיכם, (תהלים צ יז) ויהי נועם ה' אל</w:t>
      </w:r>
      <w:r w:rsidRPr="00AC5EC1">
        <w:rPr>
          <w:rFonts w:ascii="Arial" w:hAnsi="Arial" w:cs="Arial" w:hint="cs"/>
          <w:b/>
          <w:sz w:val="24"/>
          <w:szCs w:val="24"/>
          <w:rtl/>
        </w:rPr>
        <w:t>ק</w:t>
      </w:r>
      <w:r w:rsidRPr="00AC5EC1">
        <w:rPr>
          <w:rFonts w:ascii="Arial" w:hAnsi="Arial" w:cs="Arial"/>
          <w:b/>
          <w:sz w:val="24"/>
          <w:szCs w:val="24"/>
          <w:rtl/>
        </w:rPr>
        <w:t>ינו עלינו</w:t>
      </w:r>
    </w:p>
    <w:p w14:paraId="07E44010" w14:textId="07FB568F" w:rsidR="00E14EC1" w:rsidRDefault="00E14EC1" w:rsidP="00CC12E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He said to them: “Ma</w:t>
      </w:r>
      <w:r w:rsidR="00CC12E7">
        <w:rPr>
          <w:rFonts w:ascii="Comic Sans MS" w:hAnsi="Comic Sans MS"/>
          <w:bCs/>
          <w:sz w:val="24"/>
          <w:szCs w:val="24"/>
        </w:rPr>
        <w:t>y the Shechina rest in the work of your hands. May the pleasantness of my Lord, our G-d, be upon us.</w:t>
      </w:r>
    </w:p>
    <w:p w14:paraId="503464D2" w14:textId="06351AF2" w:rsidR="00CC12E7" w:rsidRDefault="00CC12E7" w:rsidP="00CC12E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C9F8984" w14:textId="77777777" w:rsidR="00CC12E7" w:rsidRDefault="00CC12E7" w:rsidP="00CC12E7">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This all seems straightforward and almost quaint. But there are some loose ends that need tying…</w:t>
      </w:r>
    </w:p>
    <w:p w14:paraId="415FA473" w14:textId="77777777" w:rsidR="00CC12E7" w:rsidRDefault="00CC12E7" w:rsidP="00CC12E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9003A92" w14:textId="77777777" w:rsidR="00961310" w:rsidRDefault="00CC12E7"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First of all,</w:t>
      </w:r>
      <w:r w:rsidR="00961310">
        <w:rPr>
          <w:rFonts w:ascii="Comic Sans MS" w:hAnsi="Comic Sans MS"/>
          <w:bCs/>
          <w:sz w:val="24"/>
          <w:szCs w:val="24"/>
        </w:rPr>
        <w:t xml:space="preserve"> why did Klal Yisroel even need this blessing. HKBH had promised them:</w:t>
      </w:r>
    </w:p>
    <w:p w14:paraId="72A68B8B"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9A0CC3"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961310">
        <w:rPr>
          <w:rFonts w:asciiTheme="minorBidi" w:hAnsiTheme="minorBidi" w:cstheme="minorBidi"/>
          <w:color w:val="000000"/>
          <w:sz w:val="24"/>
          <w:szCs w:val="24"/>
          <w:shd w:val="clear" w:color="auto" w:fill="FFFFFF"/>
          <w:rtl/>
        </w:rPr>
        <w:t>וְעָשׂוּ לִי מִקְדָּשׁ</w:t>
      </w:r>
      <w:r>
        <w:rPr>
          <w:rFonts w:asciiTheme="minorBidi" w:hAnsiTheme="minorBidi" w:cstheme="minorBidi" w:hint="cs"/>
          <w:color w:val="000000"/>
          <w:sz w:val="24"/>
          <w:szCs w:val="24"/>
          <w:shd w:val="clear" w:color="auto" w:fill="FFFFFF"/>
          <w:rtl/>
        </w:rPr>
        <w:t>,</w:t>
      </w:r>
      <w:r w:rsidRPr="00961310">
        <w:rPr>
          <w:rFonts w:asciiTheme="minorBidi" w:hAnsiTheme="minorBidi" w:cstheme="minorBidi"/>
          <w:color w:val="000000"/>
          <w:sz w:val="24"/>
          <w:szCs w:val="24"/>
          <w:shd w:val="clear" w:color="auto" w:fill="FFFFFF"/>
          <w:rtl/>
        </w:rPr>
        <w:t xml:space="preserve"> וְשָׁכַנְתִּי בְּתוֹכָם</w:t>
      </w:r>
      <w:r>
        <w:rPr>
          <w:rFonts w:ascii="Comic Sans MS" w:hAnsi="Comic Sans MS"/>
          <w:bCs/>
          <w:sz w:val="24"/>
          <w:szCs w:val="24"/>
        </w:rPr>
        <w:t xml:space="preserve">  </w:t>
      </w:r>
    </w:p>
    <w:p w14:paraId="06BAB1F0"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They shall make a Sanctuary for Me so that I may dwell among them (</w:t>
      </w:r>
      <w:proofErr w:type="spellStart"/>
      <w:r>
        <w:rPr>
          <w:rFonts w:ascii="Comic Sans MS" w:hAnsi="Comic Sans MS"/>
          <w:bCs/>
          <w:sz w:val="24"/>
          <w:szCs w:val="24"/>
        </w:rPr>
        <w:t>Shemos</w:t>
      </w:r>
      <w:proofErr w:type="spellEnd"/>
      <w:r>
        <w:rPr>
          <w:rFonts w:ascii="Comic Sans MS" w:hAnsi="Comic Sans MS"/>
          <w:bCs/>
          <w:sz w:val="24"/>
          <w:szCs w:val="24"/>
        </w:rPr>
        <w:t xml:space="preserve"> 25,8)</w:t>
      </w:r>
    </w:p>
    <w:p w14:paraId="60D66BFD"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ABB520F" w14:textId="21FD6839"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That being the case, now that they had completed the structure, it was inevitable that Hashem would dwell in it. He had given that blessing! Why was it necessary for Moshe Rabbeinu to give a </w:t>
      </w:r>
      <w:proofErr w:type="spellStart"/>
      <w:r>
        <w:rPr>
          <w:rFonts w:ascii="Comic Sans MS" w:hAnsi="Comic Sans MS"/>
          <w:bCs/>
          <w:sz w:val="24"/>
          <w:szCs w:val="24"/>
        </w:rPr>
        <w:t>brocha</w:t>
      </w:r>
      <w:proofErr w:type="spellEnd"/>
      <w:r>
        <w:rPr>
          <w:rFonts w:ascii="Comic Sans MS" w:hAnsi="Comic Sans MS"/>
          <w:bCs/>
          <w:sz w:val="24"/>
          <w:szCs w:val="24"/>
        </w:rPr>
        <w:t xml:space="preserve"> to th</w:t>
      </w:r>
      <w:r w:rsidR="00AC5EC1">
        <w:rPr>
          <w:rFonts w:ascii="Comic Sans MS" w:hAnsi="Comic Sans MS"/>
          <w:bCs/>
          <w:sz w:val="24"/>
          <w:szCs w:val="24"/>
        </w:rPr>
        <w:t>e same</w:t>
      </w:r>
      <w:r>
        <w:rPr>
          <w:rFonts w:ascii="Comic Sans MS" w:hAnsi="Comic Sans MS"/>
          <w:bCs/>
          <w:sz w:val="24"/>
          <w:szCs w:val="24"/>
        </w:rPr>
        <w:t xml:space="preserve"> effect?</w:t>
      </w:r>
    </w:p>
    <w:p w14:paraId="0EB19B91"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FCF71EF" w14:textId="02EBB85F" w:rsidR="00961310" w:rsidRDefault="00AC5EC1"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Furthermore, as </w:t>
      </w:r>
      <w:r w:rsidR="00961310">
        <w:rPr>
          <w:rFonts w:ascii="Comic Sans MS" w:hAnsi="Comic Sans MS"/>
          <w:bCs/>
          <w:sz w:val="24"/>
          <w:szCs w:val="24"/>
        </w:rPr>
        <w:t xml:space="preserve">Rav Dovid </w:t>
      </w:r>
      <w:proofErr w:type="spellStart"/>
      <w:r w:rsidR="00961310">
        <w:rPr>
          <w:rFonts w:ascii="Comic Sans MS" w:hAnsi="Comic Sans MS"/>
          <w:bCs/>
          <w:sz w:val="24"/>
          <w:szCs w:val="24"/>
        </w:rPr>
        <w:t>Hofstedter</w:t>
      </w:r>
      <w:proofErr w:type="spellEnd"/>
      <w:r w:rsidR="00961310">
        <w:rPr>
          <w:rFonts w:ascii="Comic Sans MS" w:hAnsi="Comic Sans MS"/>
          <w:bCs/>
          <w:sz w:val="24"/>
          <w:szCs w:val="24"/>
        </w:rPr>
        <w:t xml:space="preserve"> notes, Moshe Rabbeinu gave th</w:t>
      </w:r>
      <w:r>
        <w:rPr>
          <w:rFonts w:ascii="Comic Sans MS" w:hAnsi="Comic Sans MS"/>
          <w:bCs/>
          <w:sz w:val="24"/>
          <w:szCs w:val="24"/>
        </w:rPr>
        <w:t>e</w:t>
      </w:r>
      <w:r w:rsidR="00961310">
        <w:rPr>
          <w:rFonts w:ascii="Comic Sans MS" w:hAnsi="Comic Sans MS"/>
          <w:bCs/>
          <w:sz w:val="24"/>
          <w:szCs w:val="24"/>
        </w:rPr>
        <w:t xml:space="preserve"> identical </w:t>
      </w:r>
      <w:proofErr w:type="spellStart"/>
      <w:r w:rsidR="00961310">
        <w:rPr>
          <w:rFonts w:ascii="Comic Sans MS" w:hAnsi="Comic Sans MS"/>
          <w:bCs/>
          <w:sz w:val="24"/>
          <w:szCs w:val="24"/>
        </w:rPr>
        <w:t>brocha</w:t>
      </w:r>
      <w:proofErr w:type="spellEnd"/>
      <w:r w:rsidR="00961310">
        <w:rPr>
          <w:rFonts w:ascii="Comic Sans MS" w:hAnsi="Comic Sans MS"/>
          <w:bCs/>
          <w:sz w:val="24"/>
          <w:szCs w:val="24"/>
        </w:rPr>
        <w:t xml:space="preserve"> at the end of the</w:t>
      </w:r>
      <w:r>
        <w:rPr>
          <w:rFonts w:ascii="Comic Sans MS" w:hAnsi="Comic Sans MS"/>
          <w:bCs/>
          <w:sz w:val="24"/>
          <w:szCs w:val="24"/>
        </w:rPr>
        <w:t xml:space="preserve"> “</w:t>
      </w:r>
      <w:proofErr w:type="spellStart"/>
      <w:r>
        <w:rPr>
          <w:rFonts w:ascii="Comic Sans MS" w:hAnsi="Comic Sans MS"/>
          <w:bCs/>
          <w:sz w:val="24"/>
          <w:szCs w:val="24"/>
        </w:rPr>
        <w:t>yemei</w:t>
      </w:r>
      <w:proofErr w:type="spellEnd"/>
      <w:r>
        <w:rPr>
          <w:rFonts w:ascii="Comic Sans MS" w:hAnsi="Comic Sans MS"/>
          <w:bCs/>
          <w:sz w:val="24"/>
          <w:szCs w:val="24"/>
        </w:rPr>
        <w:t xml:space="preserve"> </w:t>
      </w:r>
      <w:proofErr w:type="spellStart"/>
      <w:r>
        <w:rPr>
          <w:rFonts w:ascii="Comic Sans MS" w:hAnsi="Comic Sans MS"/>
          <w:bCs/>
          <w:sz w:val="24"/>
          <w:szCs w:val="24"/>
        </w:rPr>
        <w:t>hamiluim</w:t>
      </w:r>
      <w:proofErr w:type="spellEnd"/>
      <w:r>
        <w:rPr>
          <w:rFonts w:ascii="Comic Sans MS" w:hAnsi="Comic Sans MS"/>
          <w:bCs/>
          <w:sz w:val="24"/>
          <w:szCs w:val="24"/>
        </w:rPr>
        <w:t>”, the</w:t>
      </w:r>
      <w:r w:rsidR="00961310">
        <w:rPr>
          <w:rFonts w:ascii="Comic Sans MS" w:hAnsi="Comic Sans MS"/>
          <w:bCs/>
          <w:sz w:val="24"/>
          <w:szCs w:val="24"/>
        </w:rPr>
        <w:t xml:space="preserve"> inauguration of the Mishkan.</w:t>
      </w:r>
    </w:p>
    <w:p w14:paraId="7452AB99"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28DFB41"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In the beginning of </w:t>
      </w:r>
      <w:proofErr w:type="spellStart"/>
      <w:r>
        <w:rPr>
          <w:rFonts w:ascii="Comic Sans MS" w:hAnsi="Comic Sans MS"/>
          <w:bCs/>
          <w:sz w:val="24"/>
          <w:szCs w:val="24"/>
        </w:rPr>
        <w:t>parshas</w:t>
      </w:r>
      <w:proofErr w:type="spellEnd"/>
      <w:r>
        <w:rPr>
          <w:rFonts w:ascii="Comic Sans MS" w:hAnsi="Comic Sans MS"/>
          <w:bCs/>
          <w:sz w:val="24"/>
          <w:szCs w:val="24"/>
        </w:rPr>
        <w:t xml:space="preserve"> Shemini (Vayikra 9,23), the possuk says:</w:t>
      </w:r>
    </w:p>
    <w:p w14:paraId="3BECAB07"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16A1126" w14:textId="77777777" w:rsidR="00961310" w:rsidRPr="00CC12E7" w:rsidRDefault="00961310" w:rsidP="00961310">
      <w:pPr>
        <w:pBdr>
          <w:top w:val="single" w:sz="4" w:space="1" w:color="auto"/>
          <w:left w:val="single" w:sz="4" w:space="4" w:color="auto"/>
          <w:bottom w:val="single" w:sz="4" w:space="1" w:color="auto"/>
          <w:right w:val="single" w:sz="4" w:space="4" w:color="auto"/>
        </w:pBdr>
        <w:rPr>
          <w:rFonts w:asciiTheme="minorBidi" w:hAnsiTheme="minorBidi" w:cstheme="minorBidi"/>
          <w:bCs/>
          <w:sz w:val="24"/>
          <w:szCs w:val="24"/>
        </w:rPr>
      </w:pPr>
      <w:r w:rsidRPr="00CC12E7">
        <w:rPr>
          <w:rFonts w:asciiTheme="minorBidi" w:hAnsiTheme="minorBidi" w:cstheme="minorBidi"/>
          <w:color w:val="000000"/>
          <w:sz w:val="24"/>
          <w:szCs w:val="24"/>
          <w:shd w:val="clear" w:color="auto" w:fill="FFFFFF"/>
          <w:rtl/>
        </w:rPr>
        <w:t>וַיָּבֹא מֹשֶׁה וְאַהֲרֹן אֶל</w:t>
      </w:r>
      <w:r>
        <w:rPr>
          <w:rFonts w:asciiTheme="minorBidi" w:hAnsiTheme="minorBidi" w:cstheme="minorBidi" w:hint="cs"/>
          <w:color w:val="000000"/>
          <w:sz w:val="24"/>
          <w:szCs w:val="24"/>
          <w:shd w:val="clear" w:color="auto" w:fill="FFFFFF"/>
          <w:rtl/>
        </w:rPr>
        <w:t xml:space="preserve"> </w:t>
      </w:r>
      <w:r w:rsidRPr="00CC12E7">
        <w:rPr>
          <w:rFonts w:asciiTheme="minorBidi" w:hAnsiTheme="minorBidi" w:cstheme="minorBidi"/>
          <w:color w:val="000000"/>
          <w:sz w:val="24"/>
          <w:szCs w:val="24"/>
          <w:shd w:val="clear" w:color="auto" w:fill="FFFFFF"/>
          <w:rtl/>
        </w:rPr>
        <w:t>אֹהֶל מוֹעֵד וַיֵּצְאוּ וַיְבָרְכוּ אֶת</w:t>
      </w:r>
      <w:r>
        <w:rPr>
          <w:rFonts w:asciiTheme="minorBidi" w:hAnsiTheme="minorBidi" w:cstheme="minorBidi" w:hint="cs"/>
          <w:color w:val="000000"/>
          <w:sz w:val="24"/>
          <w:szCs w:val="24"/>
          <w:shd w:val="clear" w:color="auto" w:fill="FFFFFF"/>
          <w:rtl/>
        </w:rPr>
        <w:t xml:space="preserve"> </w:t>
      </w:r>
      <w:r w:rsidRPr="00CC12E7">
        <w:rPr>
          <w:rFonts w:asciiTheme="minorBidi" w:hAnsiTheme="minorBidi" w:cstheme="minorBidi"/>
          <w:color w:val="000000"/>
          <w:sz w:val="24"/>
          <w:szCs w:val="24"/>
          <w:shd w:val="clear" w:color="auto" w:fill="FFFFFF"/>
          <w:rtl/>
        </w:rPr>
        <w:t>הָעָם</w:t>
      </w:r>
      <w:r w:rsidRPr="00CC12E7">
        <w:rPr>
          <w:rFonts w:asciiTheme="minorBidi" w:hAnsiTheme="minorBidi" w:cstheme="minorBidi"/>
          <w:bCs/>
          <w:sz w:val="24"/>
          <w:szCs w:val="24"/>
        </w:rPr>
        <w:t xml:space="preserve"> </w:t>
      </w:r>
    </w:p>
    <w:p w14:paraId="5D209DF8" w14:textId="3BAE0A95"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Moshe and Aharon came to the Tent of </w:t>
      </w:r>
      <w:r w:rsidR="004B2649">
        <w:rPr>
          <w:rFonts w:ascii="Comic Sans MS" w:hAnsi="Comic Sans MS"/>
          <w:bCs/>
          <w:sz w:val="24"/>
          <w:szCs w:val="24"/>
        </w:rPr>
        <w:t>Meeting,</w:t>
      </w:r>
      <w:r>
        <w:rPr>
          <w:rFonts w:ascii="Comic Sans MS" w:hAnsi="Comic Sans MS"/>
          <w:bCs/>
          <w:sz w:val="24"/>
          <w:szCs w:val="24"/>
        </w:rPr>
        <w:t xml:space="preserve"> and they went out and blessed the people. </w:t>
      </w:r>
    </w:p>
    <w:p w14:paraId="475911A8"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F0721D0"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Rashi there cites the exact same </w:t>
      </w:r>
      <w:proofErr w:type="spellStart"/>
      <w:r>
        <w:rPr>
          <w:rFonts w:ascii="Comic Sans MS" w:hAnsi="Comic Sans MS"/>
          <w:bCs/>
          <w:sz w:val="24"/>
          <w:szCs w:val="24"/>
        </w:rPr>
        <w:t>brocha</w:t>
      </w:r>
      <w:proofErr w:type="spellEnd"/>
      <w:r>
        <w:rPr>
          <w:rFonts w:ascii="Comic Sans MS" w:hAnsi="Comic Sans MS"/>
          <w:bCs/>
          <w:sz w:val="24"/>
          <w:szCs w:val="24"/>
        </w:rPr>
        <w:t xml:space="preserve">. </w:t>
      </w:r>
    </w:p>
    <w:p w14:paraId="5FD31DF6" w14:textId="77777777" w:rsidR="00961310" w:rsidRDefault="00961310"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2197BC0" w14:textId="228F5255" w:rsidR="00961310" w:rsidRDefault="00AC5EC1"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So the second question is: why did Moshe repeat the </w:t>
      </w:r>
      <w:proofErr w:type="spellStart"/>
      <w:r>
        <w:rPr>
          <w:rFonts w:ascii="Comic Sans MS" w:hAnsi="Comic Sans MS"/>
          <w:bCs/>
          <w:sz w:val="24"/>
          <w:szCs w:val="24"/>
        </w:rPr>
        <w:t>brocha</w:t>
      </w:r>
      <w:proofErr w:type="spellEnd"/>
      <w:r>
        <w:rPr>
          <w:rFonts w:ascii="Comic Sans MS" w:hAnsi="Comic Sans MS"/>
          <w:bCs/>
          <w:sz w:val="24"/>
          <w:szCs w:val="24"/>
        </w:rPr>
        <w:t xml:space="preserve"> after the seven days of inauguration?</w:t>
      </w:r>
    </w:p>
    <w:p w14:paraId="6F564E35" w14:textId="5D034475" w:rsidR="00AC5EC1" w:rsidRDefault="00AC5EC1" w:rsidP="00961310">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5F5C43C" w14:textId="17496970" w:rsidR="004B2649" w:rsidRDefault="004B2649"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I saw answers to these questions in one the marvellous </w:t>
      </w:r>
      <w:proofErr w:type="spellStart"/>
      <w:r>
        <w:rPr>
          <w:rFonts w:ascii="Comic Sans MS" w:hAnsi="Comic Sans MS"/>
          <w:bCs/>
          <w:sz w:val="24"/>
          <w:szCs w:val="24"/>
        </w:rPr>
        <w:t>seforim</w:t>
      </w:r>
      <w:proofErr w:type="spellEnd"/>
      <w:r>
        <w:rPr>
          <w:rFonts w:ascii="Comic Sans MS" w:hAnsi="Comic Sans MS"/>
          <w:bCs/>
          <w:sz w:val="24"/>
          <w:szCs w:val="24"/>
        </w:rPr>
        <w:t xml:space="preserve"> of my dear brother-in-law, Rabbi Jeremy Finn. And the answers</w:t>
      </w:r>
      <w:r w:rsidR="00AC5EC1">
        <w:rPr>
          <w:rFonts w:ascii="Comic Sans MS" w:hAnsi="Comic Sans MS"/>
          <w:bCs/>
          <w:sz w:val="24"/>
          <w:szCs w:val="24"/>
        </w:rPr>
        <w:t xml:space="preserve"> to these questions are </w:t>
      </w:r>
      <w:r>
        <w:rPr>
          <w:rFonts w:ascii="Comic Sans MS" w:hAnsi="Comic Sans MS"/>
          <w:bCs/>
          <w:sz w:val="24"/>
          <w:szCs w:val="24"/>
        </w:rPr>
        <w:t xml:space="preserve">critically </w:t>
      </w:r>
      <w:r w:rsidR="00AC5EC1">
        <w:rPr>
          <w:rFonts w:ascii="Comic Sans MS" w:hAnsi="Comic Sans MS"/>
          <w:bCs/>
          <w:sz w:val="24"/>
          <w:szCs w:val="24"/>
        </w:rPr>
        <w:t xml:space="preserve">important. </w:t>
      </w:r>
    </w:p>
    <w:p w14:paraId="38EEBD50" w14:textId="77777777" w:rsidR="004B2649" w:rsidRDefault="004B2649"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F16E53B" w14:textId="2A9E144C" w:rsidR="00BF2364" w:rsidRDefault="00AC5EC1"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Even i</w:t>
      </w:r>
      <w:r w:rsidR="004B2649">
        <w:rPr>
          <w:rFonts w:ascii="Comic Sans MS" w:hAnsi="Comic Sans MS"/>
          <w:bCs/>
          <w:sz w:val="24"/>
          <w:szCs w:val="24"/>
        </w:rPr>
        <w:t>f</w:t>
      </w:r>
      <w:r>
        <w:rPr>
          <w:rFonts w:ascii="Comic Sans MS" w:hAnsi="Comic Sans MS"/>
          <w:bCs/>
          <w:sz w:val="24"/>
          <w:szCs w:val="24"/>
        </w:rPr>
        <w:t xml:space="preserve"> success is promised – even by Hashem Himself – we still need to daven for</w:t>
      </w:r>
      <w:r w:rsidRPr="00AC5EC1">
        <w:rPr>
          <w:rFonts w:ascii="Comic Sans MS" w:hAnsi="Comic Sans MS"/>
          <w:bCs/>
          <w:sz w:val="28"/>
          <w:szCs w:val="28"/>
        </w:rPr>
        <w:t xml:space="preserve"> </w:t>
      </w:r>
      <w:r w:rsidR="00BF2364" w:rsidRPr="00AC5EC1">
        <w:rPr>
          <w:rFonts w:ascii="Comic Sans MS" w:hAnsi="Comic Sans MS"/>
          <w:bCs/>
          <w:sz w:val="24"/>
          <w:szCs w:val="24"/>
        </w:rPr>
        <w:t>Divine assistance</w:t>
      </w:r>
      <w:r>
        <w:rPr>
          <w:rFonts w:ascii="Comic Sans MS" w:hAnsi="Comic Sans MS"/>
          <w:bCs/>
          <w:sz w:val="24"/>
          <w:szCs w:val="24"/>
        </w:rPr>
        <w:t>.</w:t>
      </w:r>
    </w:p>
    <w:p w14:paraId="65257BA9" w14:textId="6A05E932" w:rsidR="00AC5EC1" w:rsidRDefault="00AC5EC1"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73AE779" w14:textId="77777777" w:rsidR="00AC5EC1" w:rsidRDefault="00AC5EC1"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Ramchal (Derech Hashem 5,1) writes that even when Hashem has prepared </w:t>
      </w:r>
      <w:r w:rsidRPr="00AC5EC1">
        <w:rPr>
          <w:rFonts w:asciiTheme="minorBidi" w:hAnsiTheme="minorBidi" w:cstheme="minorBidi"/>
          <w:b/>
          <w:sz w:val="24"/>
          <w:szCs w:val="24"/>
          <w:rtl/>
        </w:rPr>
        <w:t>שפע</w:t>
      </w:r>
      <w:r>
        <w:rPr>
          <w:rFonts w:asciiTheme="minorBidi" w:hAnsiTheme="minorBidi" w:cstheme="minorBidi"/>
          <w:b/>
          <w:sz w:val="24"/>
          <w:szCs w:val="24"/>
        </w:rPr>
        <w:t xml:space="preserve"> </w:t>
      </w:r>
      <w:r>
        <w:rPr>
          <w:rFonts w:ascii="Comic Sans MS" w:hAnsi="Comic Sans MS"/>
          <w:bCs/>
          <w:sz w:val="24"/>
          <w:szCs w:val="24"/>
        </w:rPr>
        <w:t>bounty to rain on Klal Yisroel, they first need to act to draw near to Him and request it. If they don’t daven, the tap will not be turned on.</w:t>
      </w:r>
    </w:p>
    <w:p w14:paraId="1EC710D2" w14:textId="77777777" w:rsidR="00AC5EC1" w:rsidRDefault="00AC5EC1"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A46C25F" w14:textId="50F0C9A7" w:rsidR="00AC5EC1" w:rsidRDefault="00FF2126"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So,</w:t>
      </w:r>
      <w:r w:rsidR="00AC5EC1">
        <w:rPr>
          <w:rFonts w:ascii="Comic Sans MS" w:hAnsi="Comic Sans MS"/>
          <w:bCs/>
          <w:sz w:val="24"/>
          <w:szCs w:val="24"/>
        </w:rPr>
        <w:t xml:space="preserve"> Moshe Rabbeinu blesses the people that even though HKBH has assured them that He will reside in the Mishkan, nonetheless, His Shechina will only appear if</w:t>
      </w:r>
      <w:r w:rsidR="004B2649">
        <w:rPr>
          <w:rFonts w:ascii="Comic Sans MS" w:hAnsi="Comic Sans MS"/>
          <w:bCs/>
          <w:sz w:val="24"/>
          <w:szCs w:val="24"/>
        </w:rPr>
        <w:t xml:space="preserve"> it</w:t>
      </w:r>
      <w:r w:rsidR="00AC5EC1">
        <w:rPr>
          <w:rFonts w:ascii="Comic Sans MS" w:hAnsi="Comic Sans MS"/>
          <w:bCs/>
          <w:sz w:val="24"/>
          <w:szCs w:val="24"/>
        </w:rPr>
        <w:t xml:space="preserve"> is requested through tefilla. </w:t>
      </w:r>
    </w:p>
    <w:p w14:paraId="59C652C8" w14:textId="77777777" w:rsidR="00AC5EC1" w:rsidRDefault="00AC5EC1" w:rsidP="00AC5EC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82DB61F" w14:textId="77777777" w:rsidR="003B519B" w:rsidRDefault="00AC5EC1"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bCs/>
          <w:sz w:val="24"/>
          <w:szCs w:val="24"/>
        </w:rPr>
        <w:t>Moshe Rabbeinu therefore says:</w:t>
      </w:r>
      <w:r w:rsidRPr="00AC5EC1">
        <w:rPr>
          <w:rFonts w:ascii="Arial" w:hAnsi="Arial" w:cs="Arial"/>
          <w:b/>
          <w:sz w:val="24"/>
          <w:szCs w:val="24"/>
          <w:rtl/>
        </w:rPr>
        <w:t xml:space="preserve"> יהי רצון שתשרה שכינה במעשה ידיכם</w:t>
      </w:r>
      <w:r w:rsidR="003B519B">
        <w:rPr>
          <w:rFonts w:ascii="Arial" w:hAnsi="Arial" w:cs="Arial"/>
          <w:b/>
          <w:sz w:val="24"/>
          <w:szCs w:val="24"/>
        </w:rPr>
        <w:t xml:space="preserve">- </w:t>
      </w:r>
      <w:r w:rsidR="003B519B">
        <w:rPr>
          <w:rFonts w:ascii="Comic Sans MS" w:hAnsi="Comic Sans MS"/>
          <w:bCs/>
          <w:sz w:val="24"/>
          <w:szCs w:val="24"/>
        </w:rPr>
        <w:t>May the Shechina rest in the work of your hands</w:t>
      </w:r>
      <w:r w:rsidR="00454105" w:rsidRPr="003B519B">
        <w:rPr>
          <w:rFonts w:ascii="Comic Sans MS" w:hAnsi="Comic Sans MS" w:cs="Arial"/>
          <w:bCs/>
          <w:sz w:val="24"/>
          <w:szCs w:val="24"/>
        </w:rPr>
        <w:t xml:space="preserve">, </w:t>
      </w:r>
      <w:r w:rsidR="003B519B" w:rsidRPr="003B519B">
        <w:rPr>
          <w:rFonts w:ascii="Comic Sans MS" w:hAnsi="Comic Sans MS" w:cs="Arial"/>
          <w:bCs/>
          <w:sz w:val="24"/>
          <w:szCs w:val="24"/>
        </w:rPr>
        <w:t>but you will need to pray for this first.</w:t>
      </w:r>
    </w:p>
    <w:p w14:paraId="1BE15EA4" w14:textId="77777777" w:rsidR="003B519B" w:rsidRDefault="003B519B"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38BC9039" w14:textId="5E613AD0" w:rsidR="003B519B" w:rsidRDefault="003B519B"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The Mishkan is then built and after seven days of celebratory inauguration, the mood in the camp is not positive. In fact, it’s all a bit of a disaster. The people have watched Moshe Rabbeinu put up and take down the Mishkan every day for seven days and there is no sight of the Shechina! It would seem that all the br</w:t>
      </w:r>
      <w:r w:rsidR="004B2649">
        <w:rPr>
          <w:rFonts w:ascii="Comic Sans MS" w:hAnsi="Comic Sans MS" w:cs="Arial"/>
          <w:bCs/>
          <w:sz w:val="24"/>
          <w:szCs w:val="24"/>
        </w:rPr>
        <w:t>a</w:t>
      </w:r>
      <w:r>
        <w:rPr>
          <w:rFonts w:ascii="Comic Sans MS" w:hAnsi="Comic Sans MS" w:cs="Arial"/>
          <w:bCs/>
          <w:sz w:val="24"/>
          <w:szCs w:val="24"/>
        </w:rPr>
        <w:t xml:space="preserve">chos, assurances, and tefillos have been in vain. </w:t>
      </w:r>
    </w:p>
    <w:p w14:paraId="51F6A6B4" w14:textId="77777777" w:rsidR="003B519B" w:rsidRDefault="003B519B"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12F6B593" w14:textId="35275460" w:rsidR="000F5A01" w:rsidRDefault="003B519B"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It is for this reason that Moshe Rabbeinu repeats the </w:t>
      </w:r>
      <w:proofErr w:type="spellStart"/>
      <w:r>
        <w:rPr>
          <w:rFonts w:ascii="Comic Sans MS" w:hAnsi="Comic Sans MS" w:cs="Arial"/>
          <w:bCs/>
          <w:sz w:val="24"/>
          <w:szCs w:val="24"/>
        </w:rPr>
        <w:t>br</w:t>
      </w:r>
      <w:r w:rsidR="004B2649">
        <w:rPr>
          <w:rFonts w:ascii="Comic Sans MS" w:hAnsi="Comic Sans MS" w:cs="Arial"/>
          <w:bCs/>
          <w:sz w:val="24"/>
          <w:szCs w:val="24"/>
        </w:rPr>
        <w:t>o</w:t>
      </w:r>
      <w:r>
        <w:rPr>
          <w:rFonts w:ascii="Comic Sans MS" w:hAnsi="Comic Sans MS" w:cs="Arial"/>
          <w:bCs/>
          <w:sz w:val="24"/>
          <w:szCs w:val="24"/>
        </w:rPr>
        <w:t>cha</w:t>
      </w:r>
      <w:proofErr w:type="spellEnd"/>
      <w:r>
        <w:rPr>
          <w:rFonts w:ascii="Comic Sans MS" w:hAnsi="Comic Sans MS" w:cs="Arial"/>
          <w:bCs/>
          <w:sz w:val="24"/>
          <w:szCs w:val="24"/>
        </w:rPr>
        <w:t>. Never give up.</w:t>
      </w:r>
      <w:r w:rsidR="000F5A01">
        <w:rPr>
          <w:rFonts w:ascii="Comic Sans MS" w:hAnsi="Comic Sans MS" w:cs="Arial"/>
          <w:bCs/>
          <w:sz w:val="24"/>
          <w:szCs w:val="24"/>
        </w:rPr>
        <w:t xml:space="preserve"> Even when it seems that G-d is not responding, that He is not listening to us, we must not give up. When we are despondent and the chips are down, it is precisely the time to daven and renew our efforts to be closer to Him. </w:t>
      </w:r>
    </w:p>
    <w:p w14:paraId="32C58101" w14:textId="77777777" w:rsidR="000F5A01" w:rsidRDefault="000F5A01"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586A6F13" w14:textId="77777777" w:rsidR="000F5A01" w:rsidRDefault="000F5A01"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As a kid, there used to be a cartoon character in a comic who had a motto: “If at first you don’t succeed … use brute force!”</w:t>
      </w:r>
    </w:p>
    <w:p w14:paraId="14E41AAA" w14:textId="77777777" w:rsidR="000F5A01" w:rsidRDefault="000F5A01" w:rsidP="00AC5EC1">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1E1FECEC" w14:textId="5305E945" w:rsidR="00AC5EC1" w:rsidRPr="00AC5EC1" w:rsidRDefault="000F5A01" w:rsidP="00AC5EC1">
      <w:pPr>
        <w:pBdr>
          <w:top w:val="single" w:sz="4" w:space="1" w:color="auto"/>
          <w:left w:val="single" w:sz="4" w:space="4" w:color="auto"/>
          <w:bottom w:val="single" w:sz="4" w:space="1" w:color="auto"/>
          <w:right w:val="single" w:sz="4" w:space="4" w:color="auto"/>
        </w:pBdr>
        <w:rPr>
          <w:rFonts w:ascii="Comic Sans MS" w:hAnsi="Comic Sans MS"/>
          <w:bCs/>
          <w:sz w:val="28"/>
          <w:szCs w:val="28"/>
        </w:rPr>
      </w:pPr>
      <w:r>
        <w:rPr>
          <w:rFonts w:ascii="Comic Sans MS" w:hAnsi="Comic Sans MS" w:cs="Arial"/>
          <w:bCs/>
          <w:sz w:val="24"/>
          <w:szCs w:val="24"/>
        </w:rPr>
        <w:t xml:space="preserve">Our motto is a little different: “If at first you don’t succeed, try again and again. Daven and don’t stop davening. Never give up!” </w:t>
      </w:r>
      <w:r w:rsidR="003B519B">
        <w:rPr>
          <w:rFonts w:ascii="Comic Sans MS" w:hAnsi="Comic Sans MS" w:cs="Arial"/>
          <w:bCs/>
          <w:sz w:val="24"/>
          <w:szCs w:val="24"/>
        </w:rPr>
        <w:t xml:space="preserve">  </w:t>
      </w:r>
      <w:r w:rsidR="003B519B" w:rsidRPr="003B519B">
        <w:rPr>
          <w:rFonts w:ascii="Comic Sans MS" w:hAnsi="Comic Sans MS" w:cs="Arial"/>
          <w:bCs/>
          <w:sz w:val="24"/>
          <w:szCs w:val="24"/>
        </w:rPr>
        <w:t xml:space="preserve"> </w:t>
      </w:r>
    </w:p>
    <w:p w14:paraId="7315071A" w14:textId="22400DD6" w:rsidR="00BF2364" w:rsidRDefault="00AC5EC1" w:rsidP="000F5A0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0E5FA1D0" w14:textId="413F190E" w:rsidR="00915BCD" w:rsidRDefault="00915BCD" w:rsidP="000F5A0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So, two critical lessons emerge from our double sedra.</w:t>
      </w:r>
    </w:p>
    <w:p w14:paraId="6F46A9AA" w14:textId="04E7DD04" w:rsidR="00915BCD" w:rsidRDefault="00915BCD" w:rsidP="000F5A0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2329140" w14:textId="77777777" w:rsidR="00915BCD" w:rsidRDefault="00915BCD" w:rsidP="000F5A01">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First, do not take success, even guaranteed success, for granted. Tefilla is always needed. It is tefilla that unlocks the blessings and bounty. </w:t>
      </w:r>
    </w:p>
    <w:p w14:paraId="35CC5DDF" w14:textId="77777777" w:rsidR="00915BCD" w:rsidRDefault="00915BCD" w:rsidP="000F5A01">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E16987A" w14:textId="40DCA631" w:rsidR="00915BCD" w:rsidRPr="00FE5A82" w:rsidRDefault="00915BCD" w:rsidP="000F5A01">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4"/>
          <w:szCs w:val="24"/>
        </w:rPr>
        <w:t xml:space="preserve">Second, even when it seems that He is not listening, He is! Prayer is the key even in the darkest moments.  </w:t>
      </w:r>
    </w:p>
    <w:p w14:paraId="0ABCCDE8" w14:textId="5E36CBA5" w:rsidR="007347BF" w:rsidRPr="00150B27" w:rsidRDefault="007347BF" w:rsidP="00150B27">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956E66D" w14:textId="25D2C143" w:rsidR="003C1530" w:rsidRDefault="003C1530"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214CDCC4" w14:textId="77777777" w:rsidR="003C1530" w:rsidRPr="000F68A4" w:rsidRDefault="003C1530"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0C0" w14:textId="77777777" w:rsidR="00461662" w:rsidRDefault="00461662">
      <w:r>
        <w:separator/>
      </w:r>
    </w:p>
  </w:endnote>
  <w:endnote w:type="continuationSeparator" w:id="0">
    <w:p w14:paraId="47B8A03E" w14:textId="77777777" w:rsidR="00461662" w:rsidRDefault="0046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E354" w14:textId="77777777" w:rsidR="00461662" w:rsidRDefault="00461662">
      <w:r>
        <w:separator/>
      </w:r>
    </w:p>
  </w:footnote>
  <w:footnote w:type="continuationSeparator" w:id="0">
    <w:p w14:paraId="22407BC8" w14:textId="77777777" w:rsidR="00461662" w:rsidRDefault="0046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714B8"/>
    <w:multiLevelType w:val="hybridMultilevel"/>
    <w:tmpl w:val="512C9672"/>
    <w:lvl w:ilvl="0" w:tplc="266095BE">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E63339"/>
    <w:multiLevelType w:val="hybridMultilevel"/>
    <w:tmpl w:val="2F6CA6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6C63E93"/>
    <w:multiLevelType w:val="hybridMultilevel"/>
    <w:tmpl w:val="7E5E4A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2"/>
  </w:num>
  <w:num w:numId="2" w16cid:durableId="501314763">
    <w:abstractNumId w:val="2"/>
  </w:num>
  <w:num w:numId="3" w16cid:durableId="1659386178">
    <w:abstractNumId w:val="7"/>
  </w:num>
  <w:num w:numId="4" w16cid:durableId="208222787">
    <w:abstractNumId w:val="11"/>
  </w:num>
  <w:num w:numId="5" w16cid:durableId="170264414">
    <w:abstractNumId w:val="14"/>
  </w:num>
  <w:num w:numId="6" w16cid:durableId="500657427">
    <w:abstractNumId w:val="9"/>
  </w:num>
  <w:num w:numId="7" w16cid:durableId="1327632554">
    <w:abstractNumId w:val="8"/>
  </w:num>
  <w:num w:numId="8" w16cid:durableId="749153816">
    <w:abstractNumId w:val="17"/>
  </w:num>
  <w:num w:numId="9" w16cid:durableId="1976254274">
    <w:abstractNumId w:val="16"/>
  </w:num>
  <w:num w:numId="10" w16cid:durableId="404693861">
    <w:abstractNumId w:val="0"/>
  </w:num>
  <w:num w:numId="11" w16cid:durableId="1380282798">
    <w:abstractNumId w:val="18"/>
  </w:num>
  <w:num w:numId="12" w16cid:durableId="1794012999">
    <w:abstractNumId w:val="3"/>
  </w:num>
  <w:num w:numId="13" w16cid:durableId="602421728">
    <w:abstractNumId w:val="15"/>
  </w:num>
  <w:num w:numId="14" w16cid:durableId="1610163098">
    <w:abstractNumId w:val="4"/>
  </w:num>
  <w:num w:numId="15" w16cid:durableId="275872335">
    <w:abstractNumId w:val="5"/>
  </w:num>
  <w:num w:numId="16" w16cid:durableId="1863128042">
    <w:abstractNumId w:val="10"/>
  </w:num>
  <w:num w:numId="17" w16cid:durableId="689990910">
    <w:abstractNumId w:val="6"/>
  </w:num>
  <w:num w:numId="18" w16cid:durableId="720446241">
    <w:abstractNumId w:val="1"/>
  </w:num>
  <w:num w:numId="19" w16cid:durableId="1743874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03DC9"/>
    <w:rsid w:val="0001765C"/>
    <w:rsid w:val="00042081"/>
    <w:rsid w:val="0004310B"/>
    <w:rsid w:val="0004347D"/>
    <w:rsid w:val="0006107E"/>
    <w:rsid w:val="000776DC"/>
    <w:rsid w:val="000800C0"/>
    <w:rsid w:val="00084415"/>
    <w:rsid w:val="00090A99"/>
    <w:rsid w:val="000932A1"/>
    <w:rsid w:val="000A2D81"/>
    <w:rsid w:val="000C0FC8"/>
    <w:rsid w:val="000C63CB"/>
    <w:rsid w:val="000C739B"/>
    <w:rsid w:val="000D2CB0"/>
    <w:rsid w:val="000D6867"/>
    <w:rsid w:val="000F4BC8"/>
    <w:rsid w:val="000F5A01"/>
    <w:rsid w:val="000F68A4"/>
    <w:rsid w:val="00100EE8"/>
    <w:rsid w:val="00105C04"/>
    <w:rsid w:val="0011397D"/>
    <w:rsid w:val="001370AE"/>
    <w:rsid w:val="0014076F"/>
    <w:rsid w:val="00150B27"/>
    <w:rsid w:val="001A30AB"/>
    <w:rsid w:val="001A35B5"/>
    <w:rsid w:val="001A7459"/>
    <w:rsid w:val="001C6468"/>
    <w:rsid w:val="001C7C9B"/>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3EFF"/>
    <w:rsid w:val="002A4A28"/>
    <w:rsid w:val="002B7472"/>
    <w:rsid w:val="002D7A1B"/>
    <w:rsid w:val="002E53CA"/>
    <w:rsid w:val="002F47AD"/>
    <w:rsid w:val="003011A2"/>
    <w:rsid w:val="00333AB4"/>
    <w:rsid w:val="00351A67"/>
    <w:rsid w:val="003568E9"/>
    <w:rsid w:val="003A0950"/>
    <w:rsid w:val="003A31B1"/>
    <w:rsid w:val="003A361B"/>
    <w:rsid w:val="003B2EAB"/>
    <w:rsid w:val="003B399F"/>
    <w:rsid w:val="003B519B"/>
    <w:rsid w:val="003C12DA"/>
    <w:rsid w:val="003C1530"/>
    <w:rsid w:val="003D77FD"/>
    <w:rsid w:val="00402BC4"/>
    <w:rsid w:val="00405A14"/>
    <w:rsid w:val="00414D20"/>
    <w:rsid w:val="004174EE"/>
    <w:rsid w:val="00425207"/>
    <w:rsid w:val="0042635A"/>
    <w:rsid w:val="00426ABF"/>
    <w:rsid w:val="0043724F"/>
    <w:rsid w:val="00437D85"/>
    <w:rsid w:val="004436D7"/>
    <w:rsid w:val="0044690D"/>
    <w:rsid w:val="00454105"/>
    <w:rsid w:val="00461662"/>
    <w:rsid w:val="00473E07"/>
    <w:rsid w:val="00480A0F"/>
    <w:rsid w:val="004B2649"/>
    <w:rsid w:val="004C0E17"/>
    <w:rsid w:val="004C5395"/>
    <w:rsid w:val="004C56C5"/>
    <w:rsid w:val="004F03BA"/>
    <w:rsid w:val="004F2D88"/>
    <w:rsid w:val="00501BB0"/>
    <w:rsid w:val="00522D3B"/>
    <w:rsid w:val="0052545D"/>
    <w:rsid w:val="00534838"/>
    <w:rsid w:val="00534DBC"/>
    <w:rsid w:val="00535E8A"/>
    <w:rsid w:val="0053697E"/>
    <w:rsid w:val="005415CB"/>
    <w:rsid w:val="00541D93"/>
    <w:rsid w:val="00542693"/>
    <w:rsid w:val="00544D75"/>
    <w:rsid w:val="005570D5"/>
    <w:rsid w:val="00564CA7"/>
    <w:rsid w:val="005C1D1F"/>
    <w:rsid w:val="005E544E"/>
    <w:rsid w:val="005F3E5D"/>
    <w:rsid w:val="005F78E6"/>
    <w:rsid w:val="00614B8F"/>
    <w:rsid w:val="00624A54"/>
    <w:rsid w:val="00633025"/>
    <w:rsid w:val="0063351D"/>
    <w:rsid w:val="0064484F"/>
    <w:rsid w:val="00647776"/>
    <w:rsid w:val="0067312F"/>
    <w:rsid w:val="00677833"/>
    <w:rsid w:val="006A0A70"/>
    <w:rsid w:val="006C65C3"/>
    <w:rsid w:val="006C71BE"/>
    <w:rsid w:val="006D0F40"/>
    <w:rsid w:val="006D3485"/>
    <w:rsid w:val="006D46B1"/>
    <w:rsid w:val="006F4747"/>
    <w:rsid w:val="006F7F9D"/>
    <w:rsid w:val="0070709D"/>
    <w:rsid w:val="00712B6D"/>
    <w:rsid w:val="00725D98"/>
    <w:rsid w:val="007347BF"/>
    <w:rsid w:val="0078765C"/>
    <w:rsid w:val="007B1857"/>
    <w:rsid w:val="007C45AE"/>
    <w:rsid w:val="007C4958"/>
    <w:rsid w:val="007E10A7"/>
    <w:rsid w:val="00800001"/>
    <w:rsid w:val="008002C6"/>
    <w:rsid w:val="00800578"/>
    <w:rsid w:val="00833FC3"/>
    <w:rsid w:val="008369ED"/>
    <w:rsid w:val="00840E0C"/>
    <w:rsid w:val="00843D41"/>
    <w:rsid w:val="00845850"/>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94"/>
    <w:rsid w:val="008F3029"/>
    <w:rsid w:val="008F74A3"/>
    <w:rsid w:val="00900284"/>
    <w:rsid w:val="00915BCD"/>
    <w:rsid w:val="00925922"/>
    <w:rsid w:val="009414D8"/>
    <w:rsid w:val="00947097"/>
    <w:rsid w:val="00951772"/>
    <w:rsid w:val="009524E3"/>
    <w:rsid w:val="00961310"/>
    <w:rsid w:val="00992A7A"/>
    <w:rsid w:val="009A4C64"/>
    <w:rsid w:val="009B00E6"/>
    <w:rsid w:val="009B4E6E"/>
    <w:rsid w:val="009B65D3"/>
    <w:rsid w:val="009C370D"/>
    <w:rsid w:val="009C431B"/>
    <w:rsid w:val="009E3481"/>
    <w:rsid w:val="009F70CB"/>
    <w:rsid w:val="00A04A63"/>
    <w:rsid w:val="00A1250C"/>
    <w:rsid w:val="00A217B4"/>
    <w:rsid w:val="00A277ED"/>
    <w:rsid w:val="00A31D27"/>
    <w:rsid w:val="00A358F4"/>
    <w:rsid w:val="00A843EC"/>
    <w:rsid w:val="00A85A2B"/>
    <w:rsid w:val="00AB4C8A"/>
    <w:rsid w:val="00AC5EC1"/>
    <w:rsid w:val="00AD416E"/>
    <w:rsid w:val="00AE0233"/>
    <w:rsid w:val="00AE16B5"/>
    <w:rsid w:val="00AF2E1F"/>
    <w:rsid w:val="00B0723C"/>
    <w:rsid w:val="00B10F69"/>
    <w:rsid w:val="00B244E0"/>
    <w:rsid w:val="00B25646"/>
    <w:rsid w:val="00B402B4"/>
    <w:rsid w:val="00B40955"/>
    <w:rsid w:val="00B4135F"/>
    <w:rsid w:val="00B8121B"/>
    <w:rsid w:val="00B8293A"/>
    <w:rsid w:val="00BA12D0"/>
    <w:rsid w:val="00BB3ADE"/>
    <w:rsid w:val="00BC6111"/>
    <w:rsid w:val="00BD122E"/>
    <w:rsid w:val="00BE6A1B"/>
    <w:rsid w:val="00BF12F9"/>
    <w:rsid w:val="00BF2364"/>
    <w:rsid w:val="00BF6421"/>
    <w:rsid w:val="00C11BB2"/>
    <w:rsid w:val="00C156FC"/>
    <w:rsid w:val="00C167AB"/>
    <w:rsid w:val="00C208FC"/>
    <w:rsid w:val="00C4050E"/>
    <w:rsid w:val="00C56FE3"/>
    <w:rsid w:val="00C6137C"/>
    <w:rsid w:val="00C61A71"/>
    <w:rsid w:val="00C73229"/>
    <w:rsid w:val="00C77012"/>
    <w:rsid w:val="00C823CB"/>
    <w:rsid w:val="00CA1562"/>
    <w:rsid w:val="00CB2F5F"/>
    <w:rsid w:val="00CB41B8"/>
    <w:rsid w:val="00CC0FB3"/>
    <w:rsid w:val="00CC12E7"/>
    <w:rsid w:val="00CD02DD"/>
    <w:rsid w:val="00CD2502"/>
    <w:rsid w:val="00CD3B6F"/>
    <w:rsid w:val="00CD4DD8"/>
    <w:rsid w:val="00D04514"/>
    <w:rsid w:val="00D13FCC"/>
    <w:rsid w:val="00D14D8C"/>
    <w:rsid w:val="00D14F15"/>
    <w:rsid w:val="00D154C6"/>
    <w:rsid w:val="00D232D0"/>
    <w:rsid w:val="00D426A7"/>
    <w:rsid w:val="00D45CA3"/>
    <w:rsid w:val="00D63D3B"/>
    <w:rsid w:val="00D66E67"/>
    <w:rsid w:val="00D7396F"/>
    <w:rsid w:val="00D74DF1"/>
    <w:rsid w:val="00D94110"/>
    <w:rsid w:val="00D956C2"/>
    <w:rsid w:val="00DA24EF"/>
    <w:rsid w:val="00DA3A52"/>
    <w:rsid w:val="00DC120B"/>
    <w:rsid w:val="00DC731E"/>
    <w:rsid w:val="00DD61AE"/>
    <w:rsid w:val="00DE16A6"/>
    <w:rsid w:val="00DE2DE3"/>
    <w:rsid w:val="00DE75A7"/>
    <w:rsid w:val="00DF1924"/>
    <w:rsid w:val="00E14EC1"/>
    <w:rsid w:val="00E33B9E"/>
    <w:rsid w:val="00E45DB1"/>
    <w:rsid w:val="00E549F8"/>
    <w:rsid w:val="00E85220"/>
    <w:rsid w:val="00EA5D76"/>
    <w:rsid w:val="00EA6289"/>
    <w:rsid w:val="00EB27EE"/>
    <w:rsid w:val="00EC27B1"/>
    <w:rsid w:val="00ED3547"/>
    <w:rsid w:val="00ED6424"/>
    <w:rsid w:val="00EE7D3C"/>
    <w:rsid w:val="00EF483A"/>
    <w:rsid w:val="00EF4C9B"/>
    <w:rsid w:val="00F02E88"/>
    <w:rsid w:val="00F1513D"/>
    <w:rsid w:val="00F21EF8"/>
    <w:rsid w:val="00F23DD7"/>
    <w:rsid w:val="00F26B29"/>
    <w:rsid w:val="00F32585"/>
    <w:rsid w:val="00F37043"/>
    <w:rsid w:val="00F53BC4"/>
    <w:rsid w:val="00F5725E"/>
    <w:rsid w:val="00F57FE7"/>
    <w:rsid w:val="00F75510"/>
    <w:rsid w:val="00F82C0C"/>
    <w:rsid w:val="00F854F0"/>
    <w:rsid w:val="00F934FB"/>
    <w:rsid w:val="00F977D7"/>
    <w:rsid w:val="00FA5824"/>
    <w:rsid w:val="00FD1BBF"/>
    <w:rsid w:val="00FE21CC"/>
    <w:rsid w:val="00FE3A62"/>
    <w:rsid w:val="00FF2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 w:type="character" w:customStyle="1" w:styleId="corashititle">
    <w:name w:val="co_rashititle"/>
    <w:basedOn w:val="DefaultParagraphFont"/>
    <w:rsid w:val="00E14EC1"/>
  </w:style>
  <w:style w:type="character" w:customStyle="1" w:styleId="corashitext">
    <w:name w:val="co_rashitext"/>
    <w:basedOn w:val="DefaultParagraphFont"/>
    <w:rsid w:val="00E1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9</cp:revision>
  <dcterms:created xsi:type="dcterms:W3CDTF">2023-03-06T21:26:00Z</dcterms:created>
  <dcterms:modified xsi:type="dcterms:W3CDTF">2023-03-08T05:53:00Z</dcterms:modified>
</cp:coreProperties>
</file>