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2110B708" w:rsidR="0078765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937A13">
        <w:rPr>
          <w:rFonts w:ascii="Comic Sans MS" w:hAnsi="Comic Sans MS" w:cs="Arial"/>
          <w:sz w:val="24"/>
          <w:szCs w:val="24"/>
          <w:u w:val="single"/>
          <w:lang w:bidi="he-IL"/>
        </w:rPr>
        <w:t>Te</w:t>
      </w:r>
      <w:r w:rsidR="0013142A">
        <w:rPr>
          <w:rFonts w:ascii="Comic Sans MS" w:hAnsi="Comic Sans MS" w:cs="Arial"/>
          <w:sz w:val="24"/>
          <w:szCs w:val="24"/>
          <w:u w:val="single"/>
          <w:lang w:bidi="he-IL"/>
        </w:rPr>
        <w:t>tzaveh</w:t>
      </w:r>
    </w:p>
    <w:p w14:paraId="101F1592" w14:textId="772ADCA2" w:rsidR="00E14D8C" w:rsidRDefault="00E14D8C" w:rsidP="0078765C">
      <w:pPr>
        <w:pStyle w:val="PlainText"/>
        <w:jc w:val="center"/>
        <w:rPr>
          <w:rFonts w:ascii="Comic Sans MS" w:hAnsi="Comic Sans MS" w:cs="Arial"/>
          <w:sz w:val="24"/>
          <w:szCs w:val="24"/>
          <w:u w:val="single"/>
          <w:lang w:bidi="he-IL"/>
        </w:rPr>
      </w:pPr>
    </w:p>
    <w:p w14:paraId="425F33CE" w14:textId="77777777" w:rsidR="0071772B" w:rsidRDefault="0071772B" w:rsidP="0078765C">
      <w:pPr>
        <w:pStyle w:val="PlainText"/>
        <w:jc w:val="center"/>
        <w:rPr>
          <w:rFonts w:ascii="Comic Sans MS" w:hAnsi="Comic Sans MS" w:cs="Arial"/>
          <w:sz w:val="24"/>
          <w:szCs w:val="24"/>
          <w:u w:val="single"/>
          <w:lang w:bidi="he-IL"/>
        </w:rPr>
      </w:pPr>
    </w:p>
    <w:p w14:paraId="7EE5FC5B" w14:textId="54178361" w:rsidR="0013142A" w:rsidRDefault="00B57135" w:rsidP="0013142A">
      <w:pPr>
        <w:pStyle w:val="PlainText"/>
        <w:pBdr>
          <w:top w:val="single" w:sz="4" w:space="1" w:color="auto"/>
          <w:left w:val="single" w:sz="4" w:space="4" w:color="auto"/>
          <w:bottom w:val="single" w:sz="4" w:space="31" w:color="auto"/>
          <w:right w:val="single" w:sz="4" w:space="4" w:color="auto"/>
        </w:pBdr>
        <w:jc w:val="center"/>
        <w:rPr>
          <w:rFonts w:ascii="Comic Sans MS" w:hAnsi="Comic Sans MS"/>
          <w:b/>
          <w:sz w:val="24"/>
          <w:szCs w:val="24"/>
        </w:rPr>
      </w:pPr>
      <w:r>
        <w:rPr>
          <w:rFonts w:ascii="Comic Sans MS" w:hAnsi="Comic Sans MS"/>
          <w:b/>
          <w:sz w:val="24"/>
          <w:szCs w:val="24"/>
        </w:rPr>
        <w:t>Behind the Scene</w:t>
      </w:r>
      <w:r w:rsidR="002E2160">
        <w:rPr>
          <w:rFonts w:ascii="Comic Sans MS" w:hAnsi="Comic Sans MS"/>
          <w:b/>
          <w:sz w:val="24"/>
          <w:szCs w:val="24"/>
        </w:rPr>
        <w:t>s</w:t>
      </w:r>
    </w:p>
    <w:p w14:paraId="596F90D7" w14:textId="77777777" w:rsidR="0013142A" w:rsidRDefault="0013142A" w:rsidP="0013142A">
      <w:pPr>
        <w:pStyle w:val="PlainText"/>
        <w:pBdr>
          <w:top w:val="single" w:sz="4" w:space="1" w:color="auto"/>
          <w:left w:val="single" w:sz="4" w:space="4" w:color="auto"/>
          <w:bottom w:val="single" w:sz="4" w:space="31" w:color="auto"/>
          <w:right w:val="single" w:sz="4" w:space="4" w:color="auto"/>
        </w:pBdr>
        <w:jc w:val="center"/>
        <w:rPr>
          <w:rFonts w:ascii="Comic Sans MS" w:hAnsi="Comic Sans MS"/>
          <w:b/>
          <w:sz w:val="24"/>
          <w:szCs w:val="24"/>
        </w:rPr>
      </w:pPr>
    </w:p>
    <w:p w14:paraId="230B8A02" w14:textId="6272C2F6" w:rsidR="0013142A" w:rsidRDefault="0013142A" w:rsidP="0013142A">
      <w:pPr>
        <w:pStyle w:val="PlainText"/>
        <w:pBdr>
          <w:top w:val="single" w:sz="4" w:space="1" w:color="auto"/>
          <w:left w:val="single" w:sz="4" w:space="4" w:color="auto"/>
          <w:bottom w:val="single" w:sz="4" w:space="31" w:color="auto"/>
          <w:right w:val="single" w:sz="4" w:space="4" w:color="auto"/>
        </w:pBdr>
        <w:rPr>
          <w:rFonts w:ascii="Comic Sans MS" w:hAnsi="Comic Sans MS"/>
          <w:b/>
          <w:sz w:val="24"/>
          <w:szCs w:val="24"/>
        </w:rPr>
      </w:pPr>
      <w:r>
        <w:rPr>
          <w:rFonts w:ascii="Comic Sans MS" w:hAnsi="Comic Sans MS"/>
          <w:sz w:val="24"/>
          <w:szCs w:val="24"/>
        </w:rPr>
        <w:t xml:space="preserve">The omission of Moshe </w:t>
      </w:r>
      <w:proofErr w:type="spellStart"/>
      <w:r>
        <w:rPr>
          <w:rFonts w:ascii="Comic Sans MS" w:hAnsi="Comic Sans MS"/>
          <w:sz w:val="24"/>
          <w:szCs w:val="24"/>
        </w:rPr>
        <w:t>Rabbeinu’s</w:t>
      </w:r>
      <w:proofErr w:type="spellEnd"/>
      <w:r>
        <w:rPr>
          <w:rFonts w:ascii="Comic Sans MS" w:hAnsi="Comic Sans MS"/>
          <w:sz w:val="24"/>
          <w:szCs w:val="24"/>
        </w:rPr>
        <w:t xml:space="preserve"> name in this week’s parsha is striking. From the moment he is born in </w:t>
      </w:r>
      <w:proofErr w:type="spellStart"/>
      <w:r>
        <w:rPr>
          <w:rFonts w:ascii="Comic Sans MS" w:hAnsi="Comic Sans MS"/>
          <w:sz w:val="24"/>
          <w:szCs w:val="24"/>
        </w:rPr>
        <w:t>parshas</w:t>
      </w:r>
      <w:proofErr w:type="spellEnd"/>
      <w:r>
        <w:rPr>
          <w:rFonts w:ascii="Comic Sans MS" w:hAnsi="Comic Sans MS"/>
          <w:sz w:val="24"/>
          <w:szCs w:val="24"/>
        </w:rPr>
        <w:t xml:space="preserve"> </w:t>
      </w:r>
      <w:proofErr w:type="spellStart"/>
      <w:r>
        <w:rPr>
          <w:rFonts w:ascii="Comic Sans MS" w:hAnsi="Comic Sans MS"/>
          <w:sz w:val="24"/>
          <w:szCs w:val="24"/>
        </w:rPr>
        <w:t>Shemos</w:t>
      </w:r>
      <w:proofErr w:type="spellEnd"/>
      <w:r>
        <w:rPr>
          <w:rFonts w:ascii="Comic Sans MS" w:hAnsi="Comic Sans MS"/>
          <w:sz w:val="24"/>
          <w:szCs w:val="24"/>
        </w:rPr>
        <w:t xml:space="preserve">, he appears in every sedra apart from ours. </w:t>
      </w:r>
    </w:p>
    <w:p w14:paraId="5E42D998" w14:textId="77777777" w:rsidR="0013142A" w:rsidRDefault="0013142A" w:rsidP="0013142A">
      <w:pPr>
        <w:pStyle w:val="PlainText"/>
        <w:pBdr>
          <w:top w:val="single" w:sz="4" w:space="1" w:color="auto"/>
          <w:left w:val="single" w:sz="4" w:space="4" w:color="auto"/>
          <w:bottom w:val="single" w:sz="4" w:space="31" w:color="auto"/>
          <w:right w:val="single" w:sz="4" w:space="4" w:color="auto"/>
        </w:pBdr>
        <w:rPr>
          <w:rFonts w:ascii="Comic Sans MS" w:hAnsi="Comic Sans MS"/>
          <w:b/>
          <w:sz w:val="24"/>
          <w:szCs w:val="24"/>
        </w:rPr>
      </w:pPr>
    </w:p>
    <w:p w14:paraId="754999CE" w14:textId="05870FF1" w:rsidR="0013142A" w:rsidRDefault="0013142A" w:rsidP="0013142A">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The </w:t>
      </w:r>
      <w:proofErr w:type="spellStart"/>
      <w:r>
        <w:rPr>
          <w:rFonts w:ascii="Comic Sans MS" w:hAnsi="Comic Sans MS"/>
          <w:sz w:val="24"/>
          <w:szCs w:val="24"/>
        </w:rPr>
        <w:t>Ba’al</w:t>
      </w:r>
      <w:proofErr w:type="spellEnd"/>
      <w:r>
        <w:rPr>
          <w:rFonts w:ascii="Comic Sans MS" w:hAnsi="Comic Sans MS"/>
          <w:sz w:val="24"/>
          <w:szCs w:val="24"/>
        </w:rPr>
        <w:t xml:space="preserve"> </w:t>
      </w:r>
      <w:proofErr w:type="spellStart"/>
      <w:r>
        <w:rPr>
          <w:rFonts w:ascii="Comic Sans MS" w:hAnsi="Comic Sans MS"/>
          <w:sz w:val="24"/>
          <w:szCs w:val="24"/>
        </w:rPr>
        <w:t>HaTurim</w:t>
      </w:r>
      <w:proofErr w:type="spellEnd"/>
      <w:r>
        <w:rPr>
          <w:rFonts w:ascii="Comic Sans MS" w:hAnsi="Comic Sans MS"/>
          <w:sz w:val="24"/>
          <w:szCs w:val="24"/>
        </w:rPr>
        <w:t xml:space="preserve"> notes that it is a consequence of Moshe saying </w:t>
      </w:r>
      <w:r w:rsidRPr="00C83C72">
        <w:rPr>
          <w:rFonts w:ascii="Comic Sans MS" w:hAnsi="Comic Sans MS" w:cs="Arial" w:hint="cs"/>
          <w:sz w:val="24"/>
          <w:szCs w:val="24"/>
          <w:rtl/>
          <w:lang w:bidi="he-IL"/>
        </w:rPr>
        <w:t>"</w:t>
      </w:r>
      <w:r w:rsidRPr="00C83C72">
        <w:rPr>
          <w:rFonts w:ascii="Arial" w:hAnsi="Arial" w:cs="Arial"/>
          <w:sz w:val="24"/>
          <w:szCs w:val="24"/>
          <w:rtl/>
        </w:rPr>
        <w:t>מחני נא מספרך</w:t>
      </w:r>
      <w:r w:rsidRPr="00C83C72">
        <w:rPr>
          <w:rFonts w:ascii="Arial" w:hAnsi="Arial" w:cs="Arial" w:hint="cs"/>
          <w:sz w:val="24"/>
          <w:szCs w:val="24"/>
          <w:rtl/>
          <w:lang w:bidi="he-IL"/>
        </w:rPr>
        <w:t>"</w:t>
      </w:r>
      <w:r>
        <w:rPr>
          <w:rFonts w:ascii="Comic Sans MS" w:hAnsi="Comic Sans MS"/>
          <w:sz w:val="24"/>
          <w:szCs w:val="24"/>
        </w:rPr>
        <w:t xml:space="preserve"> after the sin of the </w:t>
      </w:r>
      <w:proofErr w:type="spellStart"/>
      <w:r>
        <w:rPr>
          <w:rFonts w:ascii="Comic Sans MS" w:hAnsi="Comic Sans MS"/>
          <w:sz w:val="24"/>
          <w:szCs w:val="24"/>
        </w:rPr>
        <w:t>egel</w:t>
      </w:r>
      <w:proofErr w:type="spellEnd"/>
      <w:r>
        <w:rPr>
          <w:rFonts w:ascii="Comic Sans MS" w:hAnsi="Comic Sans MS"/>
          <w:sz w:val="24"/>
          <w:szCs w:val="24"/>
        </w:rPr>
        <w:t xml:space="preserve"> </w:t>
      </w:r>
      <w:proofErr w:type="spellStart"/>
      <w:r>
        <w:rPr>
          <w:rFonts w:ascii="Comic Sans MS" w:hAnsi="Comic Sans MS"/>
          <w:sz w:val="24"/>
          <w:szCs w:val="24"/>
        </w:rPr>
        <w:t>hazahav</w:t>
      </w:r>
      <w:proofErr w:type="spellEnd"/>
      <w:r>
        <w:rPr>
          <w:rFonts w:ascii="Comic Sans MS" w:hAnsi="Comic Sans MS"/>
          <w:sz w:val="24"/>
          <w:szCs w:val="24"/>
        </w:rPr>
        <w:t xml:space="preserve"> in next week’s parsha. </w:t>
      </w:r>
    </w:p>
    <w:p w14:paraId="7B401A24" w14:textId="6537DFF8" w:rsidR="00EE2290" w:rsidRDefault="00EE2290" w:rsidP="0013142A">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2B9827E7" w14:textId="66E54246" w:rsidR="00EE2290" w:rsidRDefault="00EE2290" w:rsidP="0013142A">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But the question remains: why</w:t>
      </w:r>
      <w:r w:rsidR="002E2160">
        <w:rPr>
          <w:rFonts w:ascii="Comic Sans MS" w:hAnsi="Comic Sans MS"/>
          <w:sz w:val="24"/>
          <w:szCs w:val="24"/>
        </w:rPr>
        <w:t xml:space="preserve"> omit Moshe </w:t>
      </w:r>
      <w:proofErr w:type="spellStart"/>
      <w:r w:rsidR="002E2160">
        <w:rPr>
          <w:rFonts w:ascii="Comic Sans MS" w:hAnsi="Comic Sans MS"/>
          <w:sz w:val="24"/>
          <w:szCs w:val="24"/>
        </w:rPr>
        <w:t>Rabbeinu’s</w:t>
      </w:r>
      <w:proofErr w:type="spellEnd"/>
      <w:r w:rsidR="002E2160">
        <w:rPr>
          <w:rFonts w:ascii="Comic Sans MS" w:hAnsi="Comic Sans MS"/>
          <w:sz w:val="24"/>
          <w:szCs w:val="24"/>
        </w:rPr>
        <w:t xml:space="preserve"> name,</w:t>
      </w:r>
      <w:r>
        <w:rPr>
          <w:rFonts w:ascii="Comic Sans MS" w:hAnsi="Comic Sans MS"/>
          <w:sz w:val="24"/>
          <w:szCs w:val="24"/>
        </w:rPr>
        <w:t xml:space="preserve"> </w:t>
      </w:r>
      <w:proofErr w:type="spellStart"/>
      <w:r>
        <w:rPr>
          <w:rFonts w:ascii="Comic Sans MS" w:hAnsi="Comic Sans MS"/>
          <w:sz w:val="24"/>
          <w:szCs w:val="24"/>
        </w:rPr>
        <w:t>davka</w:t>
      </w:r>
      <w:proofErr w:type="spellEnd"/>
      <w:r w:rsidR="002E2160">
        <w:rPr>
          <w:rFonts w:ascii="Comic Sans MS" w:hAnsi="Comic Sans MS"/>
          <w:sz w:val="24"/>
          <w:szCs w:val="24"/>
        </w:rPr>
        <w:t xml:space="preserve"> from</w:t>
      </w:r>
      <w:r>
        <w:rPr>
          <w:rFonts w:ascii="Comic Sans MS" w:hAnsi="Comic Sans MS"/>
          <w:sz w:val="24"/>
          <w:szCs w:val="24"/>
        </w:rPr>
        <w:t xml:space="preserve"> </w:t>
      </w:r>
      <w:r w:rsidR="002E2160">
        <w:rPr>
          <w:rFonts w:ascii="Comic Sans MS" w:hAnsi="Comic Sans MS"/>
          <w:sz w:val="24"/>
          <w:szCs w:val="24"/>
        </w:rPr>
        <w:t>our</w:t>
      </w:r>
      <w:r>
        <w:rPr>
          <w:rFonts w:ascii="Comic Sans MS" w:hAnsi="Comic Sans MS"/>
          <w:sz w:val="24"/>
          <w:szCs w:val="24"/>
        </w:rPr>
        <w:t xml:space="preserve"> parsha</w:t>
      </w:r>
      <w:r w:rsidR="002E2160">
        <w:rPr>
          <w:rFonts w:ascii="Comic Sans MS" w:hAnsi="Comic Sans MS"/>
          <w:sz w:val="24"/>
          <w:szCs w:val="24"/>
        </w:rPr>
        <w:t xml:space="preserve">, </w:t>
      </w:r>
      <w:proofErr w:type="spellStart"/>
      <w:r w:rsidR="002E2160">
        <w:rPr>
          <w:rFonts w:ascii="Comic Sans MS" w:hAnsi="Comic Sans MS"/>
          <w:sz w:val="24"/>
          <w:szCs w:val="24"/>
        </w:rPr>
        <w:t>parshas</w:t>
      </w:r>
      <w:proofErr w:type="spellEnd"/>
      <w:r w:rsidR="002E2160">
        <w:rPr>
          <w:rFonts w:ascii="Comic Sans MS" w:hAnsi="Comic Sans MS"/>
          <w:sz w:val="24"/>
          <w:szCs w:val="24"/>
        </w:rPr>
        <w:t xml:space="preserve"> Tetzaveh</w:t>
      </w:r>
      <w:r>
        <w:rPr>
          <w:rFonts w:ascii="Comic Sans MS" w:hAnsi="Comic Sans MS"/>
          <w:sz w:val="24"/>
          <w:szCs w:val="24"/>
        </w:rPr>
        <w:t xml:space="preserve">? </w:t>
      </w:r>
    </w:p>
    <w:p w14:paraId="31544FAE" w14:textId="0A818CDF" w:rsidR="00EE2290" w:rsidRDefault="00EE2290" w:rsidP="0013142A">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27060581" w14:textId="297B4B85" w:rsidR="00EE2290" w:rsidRDefault="00EE2290" w:rsidP="0013142A">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The </w:t>
      </w:r>
      <w:proofErr w:type="spellStart"/>
      <w:r>
        <w:rPr>
          <w:rFonts w:ascii="Comic Sans MS" w:hAnsi="Comic Sans MS"/>
          <w:sz w:val="24"/>
          <w:szCs w:val="24"/>
        </w:rPr>
        <w:t>Ba’al</w:t>
      </w:r>
      <w:proofErr w:type="spellEnd"/>
      <w:r>
        <w:rPr>
          <w:rFonts w:ascii="Comic Sans MS" w:hAnsi="Comic Sans MS"/>
          <w:sz w:val="24"/>
          <w:szCs w:val="24"/>
        </w:rPr>
        <w:t xml:space="preserve"> </w:t>
      </w:r>
      <w:proofErr w:type="spellStart"/>
      <w:r>
        <w:rPr>
          <w:rFonts w:ascii="Comic Sans MS" w:hAnsi="Comic Sans MS"/>
          <w:sz w:val="24"/>
          <w:szCs w:val="24"/>
        </w:rPr>
        <w:t>HaTurim</w:t>
      </w:r>
      <w:proofErr w:type="spellEnd"/>
      <w:r>
        <w:rPr>
          <w:rFonts w:ascii="Comic Sans MS" w:hAnsi="Comic Sans MS"/>
          <w:sz w:val="24"/>
          <w:szCs w:val="24"/>
        </w:rPr>
        <w:t xml:space="preserve"> suggests </w:t>
      </w:r>
      <w:r w:rsidR="00640E2C">
        <w:rPr>
          <w:rFonts w:ascii="Comic Sans MS" w:hAnsi="Comic Sans MS"/>
          <w:sz w:val="24"/>
          <w:szCs w:val="24"/>
        </w:rPr>
        <w:t>that it is because o</w:t>
      </w:r>
      <w:r>
        <w:rPr>
          <w:rFonts w:ascii="Comic Sans MS" w:hAnsi="Comic Sans MS"/>
          <w:sz w:val="24"/>
          <w:szCs w:val="24"/>
        </w:rPr>
        <w:t xml:space="preserve">ur parsha deals with the clothing and </w:t>
      </w:r>
      <w:r w:rsidR="00640E2C">
        <w:rPr>
          <w:rFonts w:ascii="Comic Sans MS" w:hAnsi="Comic Sans MS"/>
          <w:sz w:val="24"/>
          <w:szCs w:val="24"/>
        </w:rPr>
        <w:t xml:space="preserve">adornments of the Kohen and Kohen </w:t>
      </w:r>
      <w:proofErr w:type="spellStart"/>
      <w:r w:rsidR="00640E2C">
        <w:rPr>
          <w:rFonts w:ascii="Comic Sans MS" w:hAnsi="Comic Sans MS"/>
          <w:sz w:val="24"/>
          <w:szCs w:val="24"/>
        </w:rPr>
        <w:t>Godol</w:t>
      </w:r>
      <w:proofErr w:type="spellEnd"/>
      <w:r w:rsidR="00640E2C">
        <w:rPr>
          <w:rFonts w:ascii="Comic Sans MS" w:hAnsi="Comic Sans MS"/>
          <w:sz w:val="24"/>
          <w:szCs w:val="24"/>
        </w:rPr>
        <w:t xml:space="preserve">. Moshe Rabbeinu was meant to serve as the Kohen </w:t>
      </w:r>
      <w:proofErr w:type="spellStart"/>
      <w:r w:rsidR="00640E2C">
        <w:rPr>
          <w:rFonts w:ascii="Comic Sans MS" w:hAnsi="Comic Sans MS"/>
          <w:sz w:val="24"/>
          <w:szCs w:val="24"/>
        </w:rPr>
        <w:t>Godol</w:t>
      </w:r>
      <w:proofErr w:type="spellEnd"/>
      <w:r w:rsidR="00640E2C">
        <w:rPr>
          <w:rFonts w:ascii="Comic Sans MS" w:hAnsi="Comic Sans MS"/>
          <w:sz w:val="24"/>
          <w:szCs w:val="24"/>
        </w:rPr>
        <w:t xml:space="preserve"> and lost the privilege when he resisted to go on the mission to save </w:t>
      </w:r>
      <w:proofErr w:type="spellStart"/>
      <w:r w:rsidR="00640E2C">
        <w:rPr>
          <w:rFonts w:ascii="Comic Sans MS" w:hAnsi="Comic Sans MS"/>
          <w:sz w:val="24"/>
          <w:szCs w:val="24"/>
        </w:rPr>
        <w:t>Klal</w:t>
      </w:r>
      <w:proofErr w:type="spellEnd"/>
      <w:r w:rsidR="00640E2C">
        <w:rPr>
          <w:rFonts w:ascii="Comic Sans MS" w:hAnsi="Comic Sans MS"/>
          <w:sz w:val="24"/>
          <w:szCs w:val="24"/>
        </w:rPr>
        <w:t xml:space="preserve"> Yisroel </w:t>
      </w:r>
      <w:r w:rsidR="00640E2C" w:rsidRPr="00640E2C">
        <w:rPr>
          <w:rFonts w:ascii="Comic Sans MS" w:hAnsi="Comic Sans MS"/>
          <w:sz w:val="18"/>
          <w:szCs w:val="18"/>
        </w:rPr>
        <w:t xml:space="preserve">(see Rashi, </w:t>
      </w:r>
      <w:proofErr w:type="spellStart"/>
      <w:r w:rsidR="00640E2C" w:rsidRPr="00640E2C">
        <w:rPr>
          <w:rFonts w:ascii="Comic Sans MS" w:hAnsi="Comic Sans MS"/>
          <w:sz w:val="18"/>
          <w:szCs w:val="18"/>
        </w:rPr>
        <w:t>Shemos</w:t>
      </w:r>
      <w:proofErr w:type="spellEnd"/>
      <w:r w:rsidR="00640E2C" w:rsidRPr="00640E2C">
        <w:rPr>
          <w:rFonts w:ascii="Comic Sans MS" w:hAnsi="Comic Sans MS"/>
          <w:sz w:val="18"/>
          <w:szCs w:val="18"/>
        </w:rPr>
        <w:t xml:space="preserve"> 4,14)</w:t>
      </w:r>
      <w:r w:rsidR="00640E2C">
        <w:rPr>
          <w:rFonts w:ascii="Comic Sans MS" w:hAnsi="Comic Sans MS"/>
          <w:sz w:val="24"/>
          <w:szCs w:val="24"/>
        </w:rPr>
        <w:t xml:space="preserve">. Mentioning Moshe’s name in this parsha would be insensitive </w:t>
      </w:r>
      <w:r w:rsidR="009102CC">
        <w:rPr>
          <w:rFonts w:ascii="Comic Sans MS" w:hAnsi="Comic Sans MS"/>
          <w:sz w:val="24"/>
          <w:szCs w:val="24"/>
        </w:rPr>
        <w:t xml:space="preserve">to him. </w:t>
      </w:r>
    </w:p>
    <w:p w14:paraId="7A0D0547" w14:textId="60907E6F" w:rsidR="00C83C72" w:rsidRDefault="00C83C72" w:rsidP="0013142A">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224F5C17" w14:textId="09A33A20" w:rsidR="00C83C72" w:rsidRDefault="00C83C72" w:rsidP="0013142A">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The Vilna Gaon notes that </w:t>
      </w:r>
      <w:proofErr w:type="spellStart"/>
      <w:r>
        <w:rPr>
          <w:rFonts w:ascii="Comic Sans MS" w:hAnsi="Comic Sans MS"/>
          <w:sz w:val="24"/>
          <w:szCs w:val="24"/>
        </w:rPr>
        <w:t>parshas</w:t>
      </w:r>
      <w:proofErr w:type="spellEnd"/>
      <w:r>
        <w:rPr>
          <w:rFonts w:ascii="Comic Sans MS" w:hAnsi="Comic Sans MS"/>
          <w:sz w:val="24"/>
          <w:szCs w:val="24"/>
        </w:rPr>
        <w:t xml:space="preserve"> Tetzaveh always falls around the 7</w:t>
      </w:r>
      <w:r w:rsidRPr="00C83C72">
        <w:rPr>
          <w:rFonts w:ascii="Comic Sans MS" w:hAnsi="Comic Sans MS"/>
          <w:sz w:val="24"/>
          <w:szCs w:val="24"/>
          <w:vertAlign w:val="superscript"/>
        </w:rPr>
        <w:t>th</w:t>
      </w:r>
      <w:r>
        <w:rPr>
          <w:rFonts w:ascii="Comic Sans MS" w:hAnsi="Comic Sans MS"/>
          <w:sz w:val="24"/>
          <w:szCs w:val="24"/>
        </w:rPr>
        <w:t xml:space="preserve"> of Adar, the </w:t>
      </w:r>
      <w:proofErr w:type="spellStart"/>
      <w:r>
        <w:rPr>
          <w:rFonts w:ascii="Comic Sans MS" w:hAnsi="Comic Sans MS"/>
          <w:sz w:val="24"/>
          <w:szCs w:val="24"/>
        </w:rPr>
        <w:t>yohrtseit</w:t>
      </w:r>
      <w:proofErr w:type="spellEnd"/>
      <w:r>
        <w:rPr>
          <w:rFonts w:ascii="Comic Sans MS" w:hAnsi="Comic Sans MS"/>
          <w:sz w:val="24"/>
          <w:szCs w:val="24"/>
        </w:rPr>
        <w:t xml:space="preserve"> of Moshe Rabbeinu and it is</w:t>
      </w:r>
      <w:r w:rsidR="00B57135">
        <w:rPr>
          <w:rFonts w:ascii="Comic Sans MS" w:hAnsi="Comic Sans MS"/>
          <w:sz w:val="24"/>
          <w:szCs w:val="24"/>
        </w:rPr>
        <w:t xml:space="preserve"> therefore </w:t>
      </w:r>
      <w:r>
        <w:rPr>
          <w:rFonts w:ascii="Comic Sans MS" w:hAnsi="Comic Sans MS"/>
          <w:sz w:val="24"/>
          <w:szCs w:val="24"/>
        </w:rPr>
        <w:t xml:space="preserve">an appropriate sedrah to omit him.  </w:t>
      </w:r>
    </w:p>
    <w:p w14:paraId="11E47F64" w14:textId="05F7CDDD" w:rsidR="009102CC" w:rsidRDefault="009102CC" w:rsidP="0013142A">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6470EAE6" w14:textId="146D388C" w:rsidR="00B57135" w:rsidRDefault="009102CC" w:rsidP="00143564">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I’ve always felt that </w:t>
      </w:r>
      <w:r w:rsidR="002E2160">
        <w:rPr>
          <w:rFonts w:ascii="Comic Sans MS" w:hAnsi="Comic Sans MS"/>
          <w:sz w:val="24"/>
          <w:szCs w:val="24"/>
        </w:rPr>
        <w:t xml:space="preserve">leaving his name out of </w:t>
      </w:r>
      <w:proofErr w:type="spellStart"/>
      <w:r w:rsidR="002E2160">
        <w:rPr>
          <w:rFonts w:ascii="Comic Sans MS" w:hAnsi="Comic Sans MS"/>
          <w:sz w:val="24"/>
          <w:szCs w:val="24"/>
        </w:rPr>
        <w:t>parshas</w:t>
      </w:r>
      <w:proofErr w:type="spellEnd"/>
      <w:r w:rsidR="002E2160">
        <w:rPr>
          <w:rFonts w:ascii="Comic Sans MS" w:hAnsi="Comic Sans MS"/>
          <w:sz w:val="24"/>
          <w:szCs w:val="24"/>
        </w:rPr>
        <w:t xml:space="preserve"> Tetzaveh</w:t>
      </w:r>
      <w:r>
        <w:rPr>
          <w:rFonts w:ascii="Comic Sans MS" w:hAnsi="Comic Sans MS"/>
          <w:sz w:val="24"/>
          <w:szCs w:val="24"/>
        </w:rPr>
        <w:t xml:space="preserve"> is </w:t>
      </w:r>
      <w:r w:rsidR="00143564">
        <w:rPr>
          <w:rFonts w:ascii="Comic Sans MS" w:hAnsi="Comic Sans MS"/>
          <w:sz w:val="24"/>
          <w:szCs w:val="24"/>
        </w:rPr>
        <w:t>a</w:t>
      </w:r>
      <w:r w:rsidR="002E2160">
        <w:rPr>
          <w:rFonts w:ascii="Comic Sans MS" w:hAnsi="Comic Sans MS"/>
          <w:sz w:val="24"/>
          <w:szCs w:val="24"/>
        </w:rPr>
        <w:t xml:space="preserve"> tender and</w:t>
      </w:r>
      <w:r w:rsidR="00143564">
        <w:rPr>
          <w:rFonts w:ascii="Comic Sans MS" w:hAnsi="Comic Sans MS"/>
          <w:sz w:val="24"/>
          <w:szCs w:val="24"/>
        </w:rPr>
        <w:t xml:space="preserve"> poignant </w:t>
      </w:r>
      <w:r>
        <w:rPr>
          <w:rFonts w:ascii="Comic Sans MS" w:hAnsi="Comic Sans MS"/>
          <w:sz w:val="24"/>
          <w:szCs w:val="24"/>
        </w:rPr>
        <w:t xml:space="preserve">expression of </w:t>
      </w:r>
      <w:r w:rsidR="002E2160">
        <w:rPr>
          <w:rFonts w:ascii="Comic Sans MS" w:hAnsi="Comic Sans MS"/>
          <w:sz w:val="24"/>
          <w:szCs w:val="24"/>
        </w:rPr>
        <w:t xml:space="preserve">HKBH’s </w:t>
      </w:r>
      <w:r w:rsidR="00143564">
        <w:rPr>
          <w:rFonts w:ascii="Comic Sans MS" w:hAnsi="Comic Sans MS"/>
          <w:sz w:val="24"/>
          <w:szCs w:val="24"/>
        </w:rPr>
        <w:t>love f</w:t>
      </w:r>
      <w:r w:rsidR="002E2160">
        <w:rPr>
          <w:rFonts w:ascii="Comic Sans MS" w:hAnsi="Comic Sans MS"/>
          <w:sz w:val="24"/>
          <w:szCs w:val="24"/>
        </w:rPr>
        <w:t xml:space="preserve">or </w:t>
      </w:r>
      <w:r>
        <w:rPr>
          <w:rFonts w:ascii="Comic Sans MS" w:hAnsi="Comic Sans MS"/>
          <w:sz w:val="24"/>
          <w:szCs w:val="24"/>
        </w:rPr>
        <w:t xml:space="preserve">Moshe Rabbeinu. </w:t>
      </w:r>
      <w:r w:rsidR="002E2160">
        <w:rPr>
          <w:rFonts w:ascii="Comic Sans MS" w:hAnsi="Comic Sans MS"/>
          <w:sz w:val="24"/>
          <w:szCs w:val="24"/>
        </w:rPr>
        <w:t>S</w:t>
      </w:r>
      <w:r>
        <w:rPr>
          <w:rFonts w:ascii="Comic Sans MS" w:hAnsi="Comic Sans MS"/>
          <w:sz w:val="24"/>
          <w:szCs w:val="24"/>
        </w:rPr>
        <w:t xml:space="preserve">aying </w:t>
      </w:r>
      <w:r w:rsidRPr="00C83C72">
        <w:rPr>
          <w:rFonts w:ascii="Comic Sans MS" w:hAnsi="Comic Sans MS" w:cs="Arial" w:hint="cs"/>
          <w:sz w:val="24"/>
          <w:szCs w:val="24"/>
          <w:rtl/>
          <w:lang w:bidi="he-IL"/>
        </w:rPr>
        <w:t>"</w:t>
      </w:r>
      <w:r w:rsidRPr="00C83C72">
        <w:rPr>
          <w:rFonts w:ascii="Arial" w:hAnsi="Arial" w:cs="Arial"/>
          <w:sz w:val="24"/>
          <w:szCs w:val="24"/>
          <w:rtl/>
        </w:rPr>
        <w:t>מחני נא מספרך</w:t>
      </w:r>
      <w:r w:rsidRPr="00C83C72">
        <w:rPr>
          <w:rFonts w:ascii="Arial" w:hAnsi="Arial" w:cs="Arial" w:hint="cs"/>
          <w:sz w:val="24"/>
          <w:szCs w:val="24"/>
          <w:rtl/>
          <w:lang w:bidi="he-IL"/>
        </w:rPr>
        <w:t>"</w:t>
      </w:r>
      <w:r>
        <w:rPr>
          <w:rFonts w:ascii="Comic Sans MS" w:hAnsi="Comic Sans MS"/>
          <w:sz w:val="24"/>
          <w:szCs w:val="24"/>
        </w:rPr>
        <w:t xml:space="preserve"> after the sin of the </w:t>
      </w:r>
      <w:proofErr w:type="spellStart"/>
      <w:r>
        <w:rPr>
          <w:rFonts w:ascii="Comic Sans MS" w:hAnsi="Comic Sans MS"/>
          <w:sz w:val="24"/>
          <w:szCs w:val="24"/>
        </w:rPr>
        <w:t>egel</w:t>
      </w:r>
      <w:proofErr w:type="spellEnd"/>
      <w:r>
        <w:rPr>
          <w:rFonts w:ascii="Comic Sans MS" w:hAnsi="Comic Sans MS"/>
          <w:sz w:val="24"/>
          <w:szCs w:val="24"/>
        </w:rPr>
        <w:t xml:space="preserve"> </w:t>
      </w:r>
      <w:proofErr w:type="spellStart"/>
      <w:r>
        <w:rPr>
          <w:rFonts w:ascii="Comic Sans MS" w:hAnsi="Comic Sans MS"/>
          <w:sz w:val="24"/>
          <w:szCs w:val="24"/>
        </w:rPr>
        <w:t>hazahav</w:t>
      </w:r>
      <w:proofErr w:type="spellEnd"/>
      <w:r>
        <w:rPr>
          <w:rFonts w:ascii="Comic Sans MS" w:hAnsi="Comic Sans MS"/>
          <w:sz w:val="24"/>
          <w:szCs w:val="24"/>
        </w:rPr>
        <w:t xml:space="preserve"> was a remarkable exhibition of</w:t>
      </w:r>
      <w:r w:rsidR="002E2160">
        <w:rPr>
          <w:rFonts w:ascii="Comic Sans MS" w:hAnsi="Comic Sans MS"/>
          <w:sz w:val="24"/>
          <w:szCs w:val="24"/>
        </w:rPr>
        <w:t xml:space="preserve"> Moshe </w:t>
      </w:r>
      <w:proofErr w:type="spellStart"/>
      <w:r w:rsidR="002E2160">
        <w:rPr>
          <w:rFonts w:ascii="Comic Sans MS" w:hAnsi="Comic Sans MS"/>
          <w:sz w:val="24"/>
          <w:szCs w:val="24"/>
        </w:rPr>
        <w:t>Rabbeinu’s</w:t>
      </w:r>
      <w:proofErr w:type="spellEnd"/>
      <w:r>
        <w:rPr>
          <w:rFonts w:ascii="Comic Sans MS" w:hAnsi="Comic Sans MS"/>
          <w:sz w:val="24"/>
          <w:szCs w:val="24"/>
        </w:rPr>
        <w:t xml:space="preserve"> </w:t>
      </w:r>
      <w:proofErr w:type="spellStart"/>
      <w:r>
        <w:rPr>
          <w:rFonts w:ascii="Comic Sans MS" w:hAnsi="Comic Sans MS"/>
          <w:sz w:val="24"/>
          <w:szCs w:val="24"/>
        </w:rPr>
        <w:t>mesiras</w:t>
      </w:r>
      <w:proofErr w:type="spellEnd"/>
      <w:r>
        <w:rPr>
          <w:rFonts w:ascii="Comic Sans MS" w:hAnsi="Comic Sans MS"/>
          <w:sz w:val="24"/>
          <w:szCs w:val="24"/>
        </w:rPr>
        <w:t xml:space="preserve"> </w:t>
      </w:r>
      <w:proofErr w:type="spellStart"/>
      <w:r>
        <w:rPr>
          <w:rFonts w:ascii="Comic Sans MS" w:hAnsi="Comic Sans MS"/>
          <w:sz w:val="24"/>
          <w:szCs w:val="24"/>
        </w:rPr>
        <w:t>nefesh</w:t>
      </w:r>
      <w:proofErr w:type="spellEnd"/>
      <w:r>
        <w:rPr>
          <w:rFonts w:ascii="Comic Sans MS" w:hAnsi="Comic Sans MS"/>
          <w:sz w:val="24"/>
          <w:szCs w:val="24"/>
        </w:rPr>
        <w:t xml:space="preserve">. He was so dedicated to </w:t>
      </w:r>
      <w:proofErr w:type="spellStart"/>
      <w:r>
        <w:rPr>
          <w:rFonts w:ascii="Comic Sans MS" w:hAnsi="Comic Sans MS"/>
          <w:sz w:val="24"/>
          <w:szCs w:val="24"/>
        </w:rPr>
        <w:t>Klal</w:t>
      </w:r>
      <w:proofErr w:type="spellEnd"/>
      <w:r>
        <w:rPr>
          <w:rFonts w:ascii="Comic Sans MS" w:hAnsi="Comic Sans MS"/>
          <w:sz w:val="24"/>
          <w:szCs w:val="24"/>
        </w:rPr>
        <w:t xml:space="preserve"> Yisroel, he was willing to be erased from the very Torah he had battled to secure and give to </w:t>
      </w:r>
      <w:proofErr w:type="spellStart"/>
      <w:r>
        <w:rPr>
          <w:rFonts w:ascii="Comic Sans MS" w:hAnsi="Comic Sans MS"/>
          <w:sz w:val="24"/>
          <w:szCs w:val="24"/>
        </w:rPr>
        <w:t>Klal</w:t>
      </w:r>
      <w:proofErr w:type="spellEnd"/>
      <w:r>
        <w:rPr>
          <w:rFonts w:ascii="Comic Sans MS" w:hAnsi="Comic Sans MS"/>
          <w:sz w:val="24"/>
          <w:szCs w:val="24"/>
        </w:rPr>
        <w:t xml:space="preserve"> Yisroel. </w:t>
      </w:r>
    </w:p>
    <w:p w14:paraId="50F878A6" w14:textId="77777777" w:rsidR="00B57135" w:rsidRDefault="00B57135" w:rsidP="00143564">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449CE20F" w14:textId="5AF054F7" w:rsidR="00143564" w:rsidRDefault="009102CC" w:rsidP="00143564">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On one hand, HKBH had to erase Moshe’s name. If a tzaddik says something it cannot be ignored</w:t>
      </w:r>
      <w:r w:rsidR="00143564">
        <w:rPr>
          <w:rFonts w:ascii="Comic Sans MS" w:hAnsi="Comic Sans MS"/>
          <w:sz w:val="24"/>
          <w:szCs w:val="24"/>
        </w:rPr>
        <w:t xml:space="preserve"> – </w:t>
      </w:r>
      <w:r w:rsidR="00143564" w:rsidRPr="00143564">
        <w:rPr>
          <w:rFonts w:asciiTheme="minorBidi" w:hAnsiTheme="minorBidi" w:cstheme="minorBidi"/>
          <w:sz w:val="24"/>
          <w:szCs w:val="24"/>
          <w:rtl/>
          <w:lang w:bidi="he-IL"/>
        </w:rPr>
        <w:t>קללת חכם אפילו בחנם היא באה</w:t>
      </w:r>
      <w:r w:rsidR="00143564">
        <w:rPr>
          <w:rFonts w:asciiTheme="minorBidi" w:hAnsiTheme="minorBidi" w:cstheme="minorBidi"/>
          <w:sz w:val="24"/>
          <w:szCs w:val="24"/>
          <w:lang w:bidi="he-IL"/>
        </w:rPr>
        <w:t xml:space="preserve"> </w:t>
      </w:r>
      <w:r w:rsidR="00143564" w:rsidRPr="00143564">
        <w:rPr>
          <w:rFonts w:ascii="Comic Sans MS" w:hAnsi="Comic Sans MS" w:cstheme="minorBidi"/>
          <w:sz w:val="18"/>
          <w:szCs w:val="18"/>
          <w:lang w:bidi="he-IL"/>
        </w:rPr>
        <w:t>(</w:t>
      </w:r>
      <w:proofErr w:type="spellStart"/>
      <w:r w:rsidR="00143564" w:rsidRPr="00143564">
        <w:rPr>
          <w:rFonts w:ascii="Comic Sans MS" w:hAnsi="Comic Sans MS" w:cstheme="minorBidi"/>
          <w:sz w:val="18"/>
          <w:szCs w:val="18"/>
          <w:lang w:bidi="he-IL"/>
        </w:rPr>
        <w:t>Berachos</w:t>
      </w:r>
      <w:proofErr w:type="spellEnd"/>
      <w:r w:rsidR="00143564" w:rsidRPr="00143564">
        <w:rPr>
          <w:rFonts w:ascii="Comic Sans MS" w:hAnsi="Comic Sans MS" w:cstheme="minorBidi"/>
          <w:sz w:val="18"/>
          <w:szCs w:val="18"/>
          <w:lang w:bidi="he-IL"/>
        </w:rPr>
        <w:t xml:space="preserve"> 56a)</w:t>
      </w:r>
      <w:r>
        <w:rPr>
          <w:rFonts w:ascii="Comic Sans MS" w:hAnsi="Comic Sans MS"/>
          <w:sz w:val="24"/>
          <w:szCs w:val="24"/>
        </w:rPr>
        <w:t>. But HKBH was reluctant to erase the name of His precious servant</w:t>
      </w:r>
      <w:r w:rsidR="00143564">
        <w:rPr>
          <w:rFonts w:ascii="Comic Sans MS" w:hAnsi="Comic Sans MS"/>
          <w:sz w:val="24"/>
          <w:szCs w:val="24"/>
        </w:rPr>
        <w:t xml:space="preserve"> and </w:t>
      </w:r>
      <w:r>
        <w:rPr>
          <w:rFonts w:ascii="Comic Sans MS" w:hAnsi="Comic Sans MS"/>
          <w:sz w:val="24"/>
          <w:szCs w:val="24"/>
        </w:rPr>
        <w:t xml:space="preserve">therefore waited until the very last possible moment. </w:t>
      </w:r>
    </w:p>
    <w:p w14:paraId="7F56D846" w14:textId="77777777" w:rsidR="00143564" w:rsidRDefault="00143564" w:rsidP="00143564">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79740E8C" w14:textId="59F69ED6" w:rsidR="00FB7ECD" w:rsidRDefault="009102CC" w:rsidP="00143564">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Moshe said </w:t>
      </w:r>
      <w:r w:rsidRPr="00143564">
        <w:rPr>
          <w:rFonts w:ascii="Comic Sans MS" w:hAnsi="Comic Sans MS" w:cs="Arial" w:hint="cs"/>
          <w:sz w:val="24"/>
          <w:szCs w:val="24"/>
          <w:rtl/>
          <w:lang w:bidi="he-IL"/>
        </w:rPr>
        <w:t>"</w:t>
      </w:r>
      <w:r w:rsidRPr="00143564">
        <w:rPr>
          <w:rFonts w:ascii="Arial" w:hAnsi="Arial" w:cs="Arial"/>
          <w:sz w:val="24"/>
          <w:szCs w:val="24"/>
          <w:rtl/>
        </w:rPr>
        <w:t>מחני נא מספרך</w:t>
      </w:r>
      <w:r w:rsidRPr="00143564">
        <w:rPr>
          <w:rFonts w:ascii="Arial" w:hAnsi="Arial" w:cs="Arial" w:hint="cs"/>
          <w:sz w:val="24"/>
          <w:szCs w:val="24"/>
          <w:rtl/>
          <w:lang w:bidi="he-IL"/>
        </w:rPr>
        <w:t>"</w:t>
      </w:r>
      <w:r w:rsidRPr="00143564">
        <w:rPr>
          <w:rFonts w:ascii="Comic Sans MS" w:hAnsi="Comic Sans MS"/>
          <w:sz w:val="24"/>
          <w:szCs w:val="24"/>
        </w:rPr>
        <w:t xml:space="preserve"> </w:t>
      </w:r>
      <w:r>
        <w:rPr>
          <w:rFonts w:ascii="Comic Sans MS" w:hAnsi="Comic Sans MS"/>
          <w:sz w:val="24"/>
          <w:szCs w:val="24"/>
        </w:rPr>
        <w:t xml:space="preserve">in </w:t>
      </w:r>
      <w:proofErr w:type="spellStart"/>
      <w:r>
        <w:rPr>
          <w:rFonts w:ascii="Comic Sans MS" w:hAnsi="Comic Sans MS"/>
          <w:sz w:val="24"/>
          <w:szCs w:val="24"/>
        </w:rPr>
        <w:t>parshas</w:t>
      </w:r>
      <w:proofErr w:type="spellEnd"/>
      <w:r>
        <w:rPr>
          <w:rFonts w:ascii="Comic Sans MS" w:hAnsi="Comic Sans MS"/>
          <w:sz w:val="24"/>
          <w:szCs w:val="24"/>
        </w:rPr>
        <w:t xml:space="preserve"> Ki </w:t>
      </w:r>
      <w:proofErr w:type="spellStart"/>
      <w:r>
        <w:rPr>
          <w:rFonts w:ascii="Comic Sans MS" w:hAnsi="Comic Sans MS"/>
          <w:sz w:val="24"/>
          <w:szCs w:val="24"/>
        </w:rPr>
        <w:t>Sisa</w:t>
      </w:r>
      <w:proofErr w:type="spellEnd"/>
      <w:r>
        <w:rPr>
          <w:rFonts w:ascii="Comic Sans MS" w:hAnsi="Comic Sans MS"/>
          <w:sz w:val="24"/>
          <w:szCs w:val="24"/>
        </w:rPr>
        <w:t>. HKBH didn’t want to act on it</w:t>
      </w:r>
      <w:r w:rsidR="00143564">
        <w:rPr>
          <w:rFonts w:ascii="Comic Sans MS" w:hAnsi="Comic Sans MS"/>
          <w:sz w:val="24"/>
          <w:szCs w:val="24"/>
        </w:rPr>
        <w:t xml:space="preserve"> straight away, nor in the following parsha,</w:t>
      </w:r>
      <w:r>
        <w:rPr>
          <w:rFonts w:ascii="Comic Sans MS" w:hAnsi="Comic Sans MS"/>
          <w:sz w:val="24"/>
          <w:szCs w:val="24"/>
        </w:rPr>
        <w:t xml:space="preserve"> </w:t>
      </w:r>
      <w:proofErr w:type="spellStart"/>
      <w:r>
        <w:rPr>
          <w:rFonts w:ascii="Comic Sans MS" w:hAnsi="Comic Sans MS"/>
          <w:sz w:val="24"/>
          <w:szCs w:val="24"/>
        </w:rPr>
        <w:t>parshas</w:t>
      </w:r>
      <w:proofErr w:type="spellEnd"/>
      <w:r>
        <w:rPr>
          <w:rFonts w:ascii="Comic Sans MS" w:hAnsi="Comic Sans MS"/>
          <w:sz w:val="24"/>
          <w:szCs w:val="24"/>
        </w:rPr>
        <w:t xml:space="preserve"> </w:t>
      </w:r>
      <w:proofErr w:type="spellStart"/>
      <w:r>
        <w:rPr>
          <w:rFonts w:ascii="Comic Sans MS" w:hAnsi="Comic Sans MS"/>
          <w:sz w:val="24"/>
          <w:szCs w:val="24"/>
        </w:rPr>
        <w:t>Vayakhel</w:t>
      </w:r>
      <w:proofErr w:type="spellEnd"/>
      <w:r>
        <w:rPr>
          <w:rFonts w:ascii="Comic Sans MS" w:hAnsi="Comic Sans MS"/>
          <w:sz w:val="24"/>
          <w:szCs w:val="24"/>
        </w:rPr>
        <w:t xml:space="preserve"> or </w:t>
      </w:r>
      <w:proofErr w:type="spellStart"/>
      <w:r>
        <w:rPr>
          <w:rFonts w:ascii="Comic Sans MS" w:hAnsi="Comic Sans MS"/>
          <w:sz w:val="24"/>
          <w:szCs w:val="24"/>
        </w:rPr>
        <w:t>Pekudei</w:t>
      </w:r>
      <w:proofErr w:type="spellEnd"/>
      <w:r>
        <w:rPr>
          <w:rFonts w:ascii="Comic Sans MS" w:hAnsi="Comic Sans MS"/>
          <w:sz w:val="24"/>
          <w:szCs w:val="24"/>
        </w:rPr>
        <w:t xml:space="preserve"> or Vayikra</w:t>
      </w:r>
      <w:r w:rsidR="00647271">
        <w:rPr>
          <w:rFonts w:ascii="Comic Sans MS" w:hAnsi="Comic Sans MS"/>
          <w:sz w:val="24"/>
          <w:szCs w:val="24"/>
        </w:rPr>
        <w:t xml:space="preserve"> and so on</w:t>
      </w:r>
      <w:r>
        <w:rPr>
          <w:rFonts w:ascii="Comic Sans MS" w:hAnsi="Comic Sans MS"/>
          <w:sz w:val="24"/>
          <w:szCs w:val="24"/>
        </w:rPr>
        <w:t xml:space="preserve"> and waited until we </w:t>
      </w:r>
      <w:r w:rsidR="00FB7ECD">
        <w:rPr>
          <w:rFonts w:ascii="Comic Sans MS" w:hAnsi="Comic Sans MS"/>
          <w:sz w:val="24"/>
          <w:szCs w:val="24"/>
        </w:rPr>
        <w:t xml:space="preserve">were almost back at Ki </w:t>
      </w:r>
      <w:proofErr w:type="spellStart"/>
      <w:r w:rsidR="00FB7ECD">
        <w:rPr>
          <w:rFonts w:ascii="Comic Sans MS" w:hAnsi="Comic Sans MS"/>
          <w:sz w:val="24"/>
          <w:szCs w:val="24"/>
        </w:rPr>
        <w:t>Sisa</w:t>
      </w:r>
      <w:proofErr w:type="spellEnd"/>
      <w:r w:rsidR="00FB7ECD">
        <w:rPr>
          <w:rFonts w:ascii="Comic Sans MS" w:hAnsi="Comic Sans MS"/>
          <w:sz w:val="24"/>
          <w:szCs w:val="24"/>
        </w:rPr>
        <w:t xml:space="preserve"> before doing it. Namely, </w:t>
      </w:r>
      <w:proofErr w:type="spellStart"/>
      <w:r w:rsidR="00FB7ECD">
        <w:rPr>
          <w:rFonts w:ascii="Comic Sans MS" w:hAnsi="Comic Sans MS"/>
          <w:sz w:val="24"/>
          <w:szCs w:val="24"/>
        </w:rPr>
        <w:t>parshas</w:t>
      </w:r>
      <w:proofErr w:type="spellEnd"/>
      <w:r w:rsidR="00FB7ECD">
        <w:rPr>
          <w:rFonts w:ascii="Comic Sans MS" w:hAnsi="Comic Sans MS"/>
          <w:sz w:val="24"/>
          <w:szCs w:val="24"/>
        </w:rPr>
        <w:t xml:space="preserve"> Tetzaveh</w:t>
      </w:r>
      <w:r w:rsidR="00647271">
        <w:rPr>
          <w:rFonts w:ascii="Comic Sans MS" w:hAnsi="Comic Sans MS"/>
          <w:sz w:val="24"/>
          <w:szCs w:val="24"/>
        </w:rPr>
        <w:t xml:space="preserve">, the last parsha before Ki </w:t>
      </w:r>
      <w:proofErr w:type="spellStart"/>
      <w:r w:rsidR="00647271">
        <w:rPr>
          <w:rFonts w:ascii="Comic Sans MS" w:hAnsi="Comic Sans MS"/>
          <w:sz w:val="24"/>
          <w:szCs w:val="24"/>
        </w:rPr>
        <w:t>Sisa</w:t>
      </w:r>
      <w:proofErr w:type="spellEnd"/>
      <w:r w:rsidR="00FB7ECD">
        <w:rPr>
          <w:rFonts w:ascii="Comic Sans MS" w:hAnsi="Comic Sans MS"/>
          <w:sz w:val="24"/>
          <w:szCs w:val="24"/>
        </w:rPr>
        <w:t xml:space="preserve">. </w:t>
      </w:r>
    </w:p>
    <w:p w14:paraId="0CF6C213" w14:textId="77777777" w:rsidR="0013142A" w:rsidRDefault="0013142A" w:rsidP="0013142A">
      <w:pPr>
        <w:pStyle w:val="PlainText"/>
        <w:pBdr>
          <w:top w:val="single" w:sz="4" w:space="1" w:color="auto"/>
          <w:left w:val="single" w:sz="4" w:space="4" w:color="auto"/>
          <w:bottom w:val="single" w:sz="4" w:space="31" w:color="auto"/>
          <w:right w:val="single" w:sz="4" w:space="4" w:color="auto"/>
        </w:pBdr>
        <w:rPr>
          <w:rFonts w:ascii="Comic Sans MS" w:hAnsi="Comic Sans MS"/>
          <w:b/>
          <w:sz w:val="24"/>
          <w:szCs w:val="24"/>
        </w:rPr>
      </w:pPr>
    </w:p>
    <w:p w14:paraId="0377730B" w14:textId="77777777" w:rsidR="0013142A" w:rsidRDefault="0013142A" w:rsidP="0013142A">
      <w:pPr>
        <w:pStyle w:val="PlainText"/>
        <w:pBdr>
          <w:top w:val="single" w:sz="4" w:space="1" w:color="auto"/>
          <w:left w:val="single" w:sz="4" w:space="4" w:color="auto"/>
          <w:bottom w:val="single" w:sz="4" w:space="31" w:color="auto"/>
          <w:right w:val="single" w:sz="4" w:space="4" w:color="auto"/>
        </w:pBdr>
        <w:rPr>
          <w:rFonts w:ascii="Comic Sans MS" w:hAnsi="Comic Sans MS"/>
          <w:b/>
          <w:sz w:val="24"/>
          <w:szCs w:val="24"/>
        </w:rPr>
      </w:pPr>
      <w:r>
        <w:rPr>
          <w:rFonts w:ascii="Comic Sans MS" w:hAnsi="Comic Sans MS"/>
          <w:sz w:val="24"/>
          <w:szCs w:val="24"/>
        </w:rPr>
        <w:t xml:space="preserve">Some commentators note that although he is not mentioned explicitly, he is alluded to in an interesting way. Every letter has a </w:t>
      </w:r>
      <w:r w:rsidRPr="004B1201">
        <w:rPr>
          <w:rFonts w:ascii="Comic Sans MS" w:hAnsi="Comic Sans MS" w:cs="Arial" w:hint="cs"/>
          <w:sz w:val="24"/>
          <w:szCs w:val="24"/>
          <w:rtl/>
          <w:lang w:bidi="he-IL"/>
        </w:rPr>
        <w:t>נגלה</w:t>
      </w:r>
      <w:r>
        <w:rPr>
          <w:rFonts w:ascii="Comic Sans MS" w:hAnsi="Comic Sans MS"/>
          <w:sz w:val="24"/>
          <w:szCs w:val="24"/>
        </w:rPr>
        <w:t xml:space="preserve"> (revealed) and</w:t>
      </w:r>
      <w:r w:rsidRPr="004B1201">
        <w:rPr>
          <w:rFonts w:ascii="Comic Sans MS" w:hAnsi="Comic Sans MS"/>
          <w:sz w:val="24"/>
          <w:szCs w:val="24"/>
        </w:rPr>
        <w:t xml:space="preserve"> </w:t>
      </w:r>
      <w:r w:rsidRPr="004B1201">
        <w:rPr>
          <w:rFonts w:ascii="Comic Sans MS" w:hAnsi="Comic Sans MS" w:cs="Arial" w:hint="cs"/>
          <w:sz w:val="24"/>
          <w:szCs w:val="24"/>
          <w:rtl/>
          <w:lang w:bidi="he-IL"/>
        </w:rPr>
        <w:t>נסתר</w:t>
      </w:r>
      <w:r>
        <w:rPr>
          <w:rFonts w:ascii="Comic Sans MS" w:hAnsi="Comic Sans MS"/>
          <w:sz w:val="24"/>
          <w:szCs w:val="24"/>
        </w:rPr>
        <w:t xml:space="preserve"> (hidden) element. </w:t>
      </w:r>
      <w:r>
        <w:rPr>
          <w:rFonts w:ascii="Comic Sans MS" w:hAnsi="Comic Sans MS"/>
          <w:sz w:val="24"/>
          <w:szCs w:val="24"/>
        </w:rPr>
        <w:lastRenderedPageBreak/>
        <w:t xml:space="preserve">For example, the letter </w:t>
      </w:r>
      <w:r w:rsidRPr="004B1201">
        <w:rPr>
          <w:rFonts w:ascii="Comic Sans MS" w:hAnsi="Comic Sans MS"/>
          <w:sz w:val="24"/>
          <w:szCs w:val="24"/>
        </w:rPr>
        <w:t>“</w:t>
      </w:r>
      <w:r w:rsidRPr="004B1201">
        <w:rPr>
          <w:rFonts w:ascii="Comic Sans MS" w:hAnsi="Comic Sans MS" w:cs="Arial" w:hint="cs"/>
          <w:sz w:val="24"/>
          <w:szCs w:val="24"/>
          <w:rtl/>
          <w:lang w:bidi="he-IL"/>
        </w:rPr>
        <w:t>א</w:t>
      </w:r>
      <w:r w:rsidRPr="004B1201">
        <w:rPr>
          <w:rFonts w:ascii="Comic Sans MS" w:hAnsi="Comic Sans MS"/>
          <w:sz w:val="24"/>
          <w:szCs w:val="24"/>
        </w:rPr>
        <w:t>”</w:t>
      </w:r>
      <w:r>
        <w:rPr>
          <w:rFonts w:ascii="Comic Sans MS" w:hAnsi="Comic Sans MS"/>
          <w:sz w:val="24"/>
          <w:szCs w:val="24"/>
        </w:rPr>
        <w:t xml:space="preserve"> is actually written </w:t>
      </w:r>
      <w:r w:rsidRPr="004B1201">
        <w:rPr>
          <w:rFonts w:ascii="Comic Sans MS" w:hAnsi="Comic Sans MS"/>
          <w:sz w:val="24"/>
          <w:szCs w:val="24"/>
        </w:rPr>
        <w:t>“</w:t>
      </w:r>
      <w:r w:rsidRPr="004B1201">
        <w:rPr>
          <w:rFonts w:ascii="Comic Sans MS" w:hAnsi="Comic Sans MS" w:cs="Arial" w:hint="cs"/>
          <w:sz w:val="24"/>
          <w:szCs w:val="24"/>
          <w:rtl/>
          <w:lang w:bidi="he-IL"/>
        </w:rPr>
        <w:t>אלף</w:t>
      </w:r>
      <w:r w:rsidRPr="004B1201">
        <w:rPr>
          <w:rFonts w:ascii="Comic Sans MS" w:hAnsi="Comic Sans MS"/>
          <w:sz w:val="24"/>
          <w:szCs w:val="24"/>
        </w:rPr>
        <w:t>”</w:t>
      </w:r>
      <w:r>
        <w:rPr>
          <w:rFonts w:ascii="Comic Sans MS" w:hAnsi="Comic Sans MS"/>
          <w:sz w:val="24"/>
          <w:szCs w:val="24"/>
        </w:rPr>
        <w:t xml:space="preserve">. The </w:t>
      </w:r>
      <w:r w:rsidRPr="004B1201">
        <w:rPr>
          <w:rFonts w:ascii="Comic Sans MS" w:hAnsi="Comic Sans MS"/>
          <w:sz w:val="24"/>
          <w:szCs w:val="24"/>
        </w:rPr>
        <w:t>“</w:t>
      </w:r>
      <w:r w:rsidRPr="004B1201">
        <w:rPr>
          <w:rFonts w:ascii="Comic Sans MS" w:hAnsi="Comic Sans MS" w:cs="Arial" w:hint="cs"/>
          <w:sz w:val="24"/>
          <w:szCs w:val="24"/>
          <w:rtl/>
          <w:lang w:bidi="he-IL"/>
        </w:rPr>
        <w:t>א</w:t>
      </w:r>
      <w:r w:rsidRPr="004B1201">
        <w:rPr>
          <w:rFonts w:ascii="Comic Sans MS" w:hAnsi="Comic Sans MS"/>
          <w:sz w:val="24"/>
          <w:szCs w:val="24"/>
        </w:rPr>
        <w:t xml:space="preserve">” </w:t>
      </w:r>
      <w:r>
        <w:rPr>
          <w:rFonts w:ascii="Comic Sans MS" w:hAnsi="Comic Sans MS"/>
          <w:sz w:val="24"/>
          <w:szCs w:val="24"/>
        </w:rPr>
        <w:t xml:space="preserve">is revealed and the </w:t>
      </w:r>
      <w:r w:rsidRPr="004B1201">
        <w:rPr>
          <w:rFonts w:ascii="Comic Sans MS" w:hAnsi="Comic Sans MS"/>
          <w:sz w:val="24"/>
          <w:szCs w:val="24"/>
        </w:rPr>
        <w:t>“</w:t>
      </w:r>
      <w:r w:rsidRPr="004B1201">
        <w:rPr>
          <w:rFonts w:ascii="Comic Sans MS" w:hAnsi="Comic Sans MS" w:cs="Arial" w:hint="cs"/>
          <w:sz w:val="24"/>
          <w:szCs w:val="24"/>
          <w:rtl/>
          <w:lang w:bidi="he-IL"/>
        </w:rPr>
        <w:t>לף</w:t>
      </w:r>
      <w:r w:rsidRPr="004B1201">
        <w:rPr>
          <w:rFonts w:ascii="Comic Sans MS" w:hAnsi="Comic Sans MS"/>
          <w:sz w:val="24"/>
          <w:szCs w:val="24"/>
        </w:rPr>
        <w:t>”</w:t>
      </w:r>
      <w:r>
        <w:rPr>
          <w:rFonts w:ascii="Comic Sans MS" w:hAnsi="Comic Sans MS"/>
          <w:sz w:val="24"/>
          <w:szCs w:val="24"/>
        </w:rPr>
        <w:t xml:space="preserve"> is hidden. </w:t>
      </w:r>
    </w:p>
    <w:p w14:paraId="45E277A3" w14:textId="77777777" w:rsidR="0013142A" w:rsidRDefault="0013142A" w:rsidP="0013142A">
      <w:pPr>
        <w:pStyle w:val="PlainText"/>
        <w:pBdr>
          <w:top w:val="single" w:sz="4" w:space="1" w:color="auto"/>
          <w:left w:val="single" w:sz="4" w:space="4" w:color="auto"/>
          <w:bottom w:val="single" w:sz="4" w:space="31" w:color="auto"/>
          <w:right w:val="single" w:sz="4" w:space="4" w:color="auto"/>
        </w:pBdr>
        <w:rPr>
          <w:rFonts w:ascii="Comic Sans MS" w:hAnsi="Comic Sans MS"/>
          <w:b/>
          <w:sz w:val="24"/>
          <w:szCs w:val="24"/>
        </w:rPr>
      </w:pPr>
    </w:p>
    <w:p w14:paraId="0531F918" w14:textId="5E20C196" w:rsidR="0013142A" w:rsidRPr="0013142A" w:rsidRDefault="0013142A" w:rsidP="0013142A">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tl/>
        </w:rPr>
      </w:pPr>
      <w:r>
        <w:rPr>
          <w:rFonts w:ascii="Comic Sans MS" w:hAnsi="Comic Sans MS"/>
          <w:sz w:val="24"/>
          <w:szCs w:val="24"/>
        </w:rPr>
        <w:t xml:space="preserve">So too in the name </w:t>
      </w:r>
      <w:r w:rsidRPr="00B57135">
        <w:rPr>
          <w:rFonts w:ascii="Comic Sans MS" w:hAnsi="Comic Sans MS"/>
          <w:sz w:val="24"/>
          <w:szCs w:val="24"/>
        </w:rPr>
        <w:t>“</w:t>
      </w:r>
      <w:r w:rsidRPr="00B57135">
        <w:rPr>
          <w:rFonts w:ascii="Comic Sans MS" w:hAnsi="Comic Sans MS" w:cs="Arial" w:hint="cs"/>
          <w:sz w:val="24"/>
          <w:szCs w:val="24"/>
          <w:rtl/>
          <w:lang w:bidi="he-IL"/>
        </w:rPr>
        <w:t>משה</w:t>
      </w:r>
      <w:r w:rsidRPr="00B57135">
        <w:rPr>
          <w:rFonts w:ascii="Comic Sans MS" w:hAnsi="Comic Sans MS"/>
          <w:sz w:val="24"/>
          <w:szCs w:val="24"/>
        </w:rPr>
        <w:t>”</w:t>
      </w:r>
      <w:r>
        <w:rPr>
          <w:rFonts w:ascii="Comic Sans MS" w:hAnsi="Comic Sans MS"/>
          <w:sz w:val="24"/>
          <w:szCs w:val="24"/>
        </w:rPr>
        <w:t>. If you spell out the name in full, the gematria of the hidden part adds up to 101, as the chart below shows. 101 is the number of pesukim in our parsha.</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276"/>
        <w:gridCol w:w="1418"/>
      </w:tblGrid>
      <w:tr w:rsidR="0013142A" w:rsidRPr="002F6B65" w14:paraId="14A7C61C" w14:textId="77777777" w:rsidTr="00B656CE">
        <w:tc>
          <w:tcPr>
            <w:tcW w:w="1417" w:type="dxa"/>
            <w:shd w:val="clear" w:color="auto" w:fill="auto"/>
          </w:tcPr>
          <w:p w14:paraId="0A17BA8D" w14:textId="5E20C196" w:rsidR="0013142A" w:rsidRPr="002F6B65" w:rsidRDefault="0013142A" w:rsidP="0013142A">
            <w:pPr>
              <w:rPr>
                <w:rFonts w:ascii="Arial" w:hAnsi="Arial" w:cs="Arial"/>
                <w:b/>
                <w:sz w:val="22"/>
                <w:szCs w:val="22"/>
                <w:rtl/>
              </w:rPr>
            </w:pPr>
          </w:p>
        </w:tc>
        <w:tc>
          <w:tcPr>
            <w:tcW w:w="1276" w:type="dxa"/>
            <w:shd w:val="clear" w:color="auto" w:fill="auto"/>
          </w:tcPr>
          <w:p w14:paraId="4B5C6C65" w14:textId="77777777" w:rsidR="0013142A" w:rsidRPr="002F6B65" w:rsidRDefault="0013142A" w:rsidP="00B656CE">
            <w:pPr>
              <w:jc w:val="center"/>
              <w:rPr>
                <w:rFonts w:ascii="Arial" w:hAnsi="Arial" w:cs="Arial"/>
                <w:b/>
                <w:sz w:val="22"/>
                <w:szCs w:val="22"/>
                <w:rtl/>
              </w:rPr>
            </w:pPr>
            <w:r w:rsidRPr="002F6B65">
              <w:rPr>
                <w:rFonts w:ascii="Arial" w:hAnsi="Arial" w:cs="Arial"/>
                <w:b/>
                <w:sz w:val="22"/>
                <w:szCs w:val="22"/>
                <w:rtl/>
              </w:rPr>
              <w:t>נסתר</w:t>
            </w:r>
          </w:p>
        </w:tc>
        <w:tc>
          <w:tcPr>
            <w:tcW w:w="1418" w:type="dxa"/>
            <w:shd w:val="clear" w:color="auto" w:fill="auto"/>
          </w:tcPr>
          <w:p w14:paraId="33B728DF" w14:textId="77777777" w:rsidR="0013142A" w:rsidRPr="002F6B65" w:rsidRDefault="0013142A" w:rsidP="00B656CE">
            <w:pPr>
              <w:jc w:val="center"/>
              <w:rPr>
                <w:rFonts w:ascii="Arial" w:hAnsi="Arial" w:cs="Arial"/>
                <w:b/>
                <w:sz w:val="22"/>
                <w:szCs w:val="22"/>
                <w:rtl/>
              </w:rPr>
            </w:pPr>
            <w:r w:rsidRPr="002F6B65">
              <w:rPr>
                <w:rFonts w:ascii="Arial" w:hAnsi="Arial" w:cs="Arial"/>
                <w:b/>
                <w:sz w:val="22"/>
                <w:szCs w:val="22"/>
                <w:rtl/>
              </w:rPr>
              <w:t>נגלה</w:t>
            </w:r>
          </w:p>
        </w:tc>
      </w:tr>
      <w:tr w:rsidR="0013142A" w:rsidRPr="002F6B65" w14:paraId="24728B77" w14:textId="77777777" w:rsidTr="00B656CE">
        <w:tc>
          <w:tcPr>
            <w:tcW w:w="1417" w:type="dxa"/>
            <w:shd w:val="clear" w:color="auto" w:fill="auto"/>
          </w:tcPr>
          <w:p w14:paraId="0367E483" w14:textId="77777777" w:rsidR="0013142A" w:rsidRPr="0055223D" w:rsidRDefault="0013142A" w:rsidP="00B656CE">
            <w:pPr>
              <w:jc w:val="center"/>
              <w:rPr>
                <w:rFonts w:ascii="Calibri" w:hAnsi="Calibri" w:cs="Calibri"/>
                <w:b/>
                <w:sz w:val="22"/>
                <w:szCs w:val="22"/>
              </w:rPr>
            </w:pPr>
            <w:r w:rsidRPr="0055223D">
              <w:rPr>
                <w:rFonts w:ascii="Calibri" w:hAnsi="Calibri" w:cs="Calibri"/>
                <w:b/>
                <w:sz w:val="22"/>
                <w:szCs w:val="22"/>
                <w:rtl/>
              </w:rPr>
              <w:t>40</w:t>
            </w:r>
          </w:p>
        </w:tc>
        <w:tc>
          <w:tcPr>
            <w:tcW w:w="1276" w:type="dxa"/>
            <w:shd w:val="clear" w:color="auto" w:fill="auto"/>
          </w:tcPr>
          <w:p w14:paraId="43B61BE1" w14:textId="77777777" w:rsidR="0013142A" w:rsidRPr="002F6B65" w:rsidRDefault="0013142A" w:rsidP="00B656CE">
            <w:pPr>
              <w:jc w:val="center"/>
              <w:rPr>
                <w:rFonts w:ascii="Arial" w:hAnsi="Arial" w:cs="Arial"/>
                <w:b/>
                <w:sz w:val="22"/>
                <w:szCs w:val="22"/>
              </w:rPr>
            </w:pPr>
            <w:r w:rsidRPr="002F6B65">
              <w:rPr>
                <w:rFonts w:ascii="Arial" w:hAnsi="Arial" w:cs="Arial"/>
                <w:b/>
                <w:sz w:val="22"/>
                <w:szCs w:val="22"/>
                <w:rtl/>
              </w:rPr>
              <w:t>ם</w:t>
            </w:r>
          </w:p>
        </w:tc>
        <w:tc>
          <w:tcPr>
            <w:tcW w:w="1418" w:type="dxa"/>
            <w:shd w:val="clear" w:color="auto" w:fill="auto"/>
          </w:tcPr>
          <w:p w14:paraId="3C58599C" w14:textId="77777777" w:rsidR="0013142A" w:rsidRPr="002F6B65" w:rsidRDefault="0013142A" w:rsidP="00B656CE">
            <w:pPr>
              <w:jc w:val="center"/>
              <w:rPr>
                <w:rFonts w:ascii="Arial" w:hAnsi="Arial" w:cs="Arial"/>
                <w:bCs/>
                <w:sz w:val="22"/>
                <w:szCs w:val="22"/>
              </w:rPr>
            </w:pPr>
            <w:r w:rsidRPr="002F6B65">
              <w:rPr>
                <w:rFonts w:ascii="Arial" w:hAnsi="Arial" w:cs="Arial"/>
                <w:bCs/>
                <w:sz w:val="22"/>
                <w:szCs w:val="22"/>
                <w:rtl/>
              </w:rPr>
              <w:t>מ</w:t>
            </w:r>
          </w:p>
        </w:tc>
      </w:tr>
      <w:tr w:rsidR="0013142A" w:rsidRPr="002F6B65" w14:paraId="0D8BBFBA" w14:textId="77777777" w:rsidTr="00B656CE">
        <w:tc>
          <w:tcPr>
            <w:tcW w:w="1417" w:type="dxa"/>
            <w:shd w:val="clear" w:color="auto" w:fill="auto"/>
          </w:tcPr>
          <w:p w14:paraId="595D2D3E" w14:textId="77777777" w:rsidR="0013142A" w:rsidRPr="0055223D" w:rsidRDefault="0013142A" w:rsidP="00B656CE">
            <w:pPr>
              <w:jc w:val="center"/>
              <w:rPr>
                <w:rFonts w:ascii="Calibri" w:hAnsi="Calibri" w:cs="Calibri"/>
                <w:b/>
                <w:sz w:val="22"/>
                <w:szCs w:val="22"/>
              </w:rPr>
            </w:pPr>
            <w:r w:rsidRPr="0055223D">
              <w:rPr>
                <w:rFonts w:ascii="Calibri" w:hAnsi="Calibri" w:cs="Calibri"/>
                <w:b/>
                <w:sz w:val="22"/>
                <w:szCs w:val="22"/>
                <w:rtl/>
              </w:rPr>
              <w:t>60</w:t>
            </w:r>
          </w:p>
        </w:tc>
        <w:tc>
          <w:tcPr>
            <w:tcW w:w="1276" w:type="dxa"/>
            <w:shd w:val="clear" w:color="auto" w:fill="auto"/>
          </w:tcPr>
          <w:p w14:paraId="669D9BA2" w14:textId="77777777" w:rsidR="0013142A" w:rsidRPr="002F6B65" w:rsidRDefault="0013142A" w:rsidP="00B656CE">
            <w:pPr>
              <w:jc w:val="center"/>
              <w:rPr>
                <w:rFonts w:ascii="Arial" w:hAnsi="Arial" w:cs="Arial"/>
                <w:b/>
                <w:sz w:val="22"/>
                <w:szCs w:val="22"/>
              </w:rPr>
            </w:pPr>
            <w:r w:rsidRPr="002F6B65">
              <w:rPr>
                <w:rFonts w:ascii="Arial" w:hAnsi="Arial" w:cs="Arial"/>
                <w:b/>
                <w:sz w:val="22"/>
                <w:szCs w:val="22"/>
                <w:rtl/>
              </w:rPr>
              <w:t>ין</w:t>
            </w:r>
          </w:p>
        </w:tc>
        <w:tc>
          <w:tcPr>
            <w:tcW w:w="1418" w:type="dxa"/>
            <w:shd w:val="clear" w:color="auto" w:fill="auto"/>
          </w:tcPr>
          <w:p w14:paraId="47687636" w14:textId="77777777" w:rsidR="0013142A" w:rsidRPr="002F6B65" w:rsidRDefault="0013142A" w:rsidP="00B656CE">
            <w:pPr>
              <w:jc w:val="center"/>
              <w:rPr>
                <w:rFonts w:ascii="Arial" w:hAnsi="Arial" w:cs="Arial"/>
                <w:bCs/>
                <w:sz w:val="22"/>
                <w:szCs w:val="22"/>
              </w:rPr>
            </w:pPr>
            <w:r w:rsidRPr="002F6B65">
              <w:rPr>
                <w:rFonts w:ascii="Arial" w:hAnsi="Arial" w:cs="Arial"/>
                <w:bCs/>
                <w:sz w:val="22"/>
                <w:szCs w:val="22"/>
                <w:rtl/>
              </w:rPr>
              <w:t>ש</w:t>
            </w:r>
          </w:p>
        </w:tc>
      </w:tr>
      <w:tr w:rsidR="0013142A" w:rsidRPr="002F6B65" w14:paraId="212014BB" w14:textId="77777777" w:rsidTr="00B656CE">
        <w:tc>
          <w:tcPr>
            <w:tcW w:w="1417" w:type="dxa"/>
            <w:shd w:val="clear" w:color="auto" w:fill="auto"/>
          </w:tcPr>
          <w:p w14:paraId="4546E856" w14:textId="77777777" w:rsidR="0013142A" w:rsidRPr="0055223D" w:rsidRDefault="0013142A" w:rsidP="00B656CE">
            <w:pPr>
              <w:jc w:val="center"/>
              <w:rPr>
                <w:rFonts w:ascii="Calibri" w:hAnsi="Calibri" w:cs="Calibri"/>
                <w:b/>
                <w:sz w:val="22"/>
                <w:szCs w:val="22"/>
                <w:u w:val="single"/>
              </w:rPr>
            </w:pPr>
            <w:r w:rsidRPr="0055223D">
              <w:rPr>
                <w:rFonts w:ascii="Calibri" w:hAnsi="Calibri" w:cs="Calibri"/>
                <w:b/>
                <w:sz w:val="22"/>
                <w:szCs w:val="22"/>
                <w:u w:val="single"/>
                <w:rtl/>
              </w:rPr>
              <w:t>1</w:t>
            </w:r>
          </w:p>
        </w:tc>
        <w:tc>
          <w:tcPr>
            <w:tcW w:w="1276" w:type="dxa"/>
            <w:shd w:val="clear" w:color="auto" w:fill="auto"/>
          </w:tcPr>
          <w:p w14:paraId="4C4BF3B3" w14:textId="77777777" w:rsidR="0013142A" w:rsidRPr="002F6B65" w:rsidRDefault="0013142A" w:rsidP="00B656CE">
            <w:pPr>
              <w:jc w:val="center"/>
              <w:rPr>
                <w:rFonts w:ascii="Arial" w:hAnsi="Arial" w:cs="Arial"/>
                <w:b/>
                <w:sz w:val="22"/>
                <w:szCs w:val="22"/>
              </w:rPr>
            </w:pPr>
            <w:r w:rsidRPr="002F6B65">
              <w:rPr>
                <w:rFonts w:ascii="Arial" w:hAnsi="Arial" w:cs="Arial"/>
                <w:b/>
                <w:sz w:val="22"/>
                <w:szCs w:val="22"/>
                <w:rtl/>
              </w:rPr>
              <w:t>א</w:t>
            </w:r>
          </w:p>
        </w:tc>
        <w:tc>
          <w:tcPr>
            <w:tcW w:w="1418" w:type="dxa"/>
            <w:shd w:val="clear" w:color="auto" w:fill="auto"/>
          </w:tcPr>
          <w:p w14:paraId="18D0E64F" w14:textId="77777777" w:rsidR="0013142A" w:rsidRPr="002F6B65" w:rsidRDefault="0013142A" w:rsidP="00B656CE">
            <w:pPr>
              <w:jc w:val="center"/>
              <w:rPr>
                <w:rFonts w:ascii="Arial" w:hAnsi="Arial" w:cs="Arial"/>
                <w:bCs/>
                <w:sz w:val="22"/>
                <w:szCs w:val="22"/>
              </w:rPr>
            </w:pPr>
            <w:r w:rsidRPr="002F6B65">
              <w:rPr>
                <w:rFonts w:ascii="Arial" w:hAnsi="Arial" w:cs="Arial"/>
                <w:bCs/>
                <w:sz w:val="22"/>
                <w:szCs w:val="22"/>
                <w:rtl/>
              </w:rPr>
              <w:t>ה</w:t>
            </w:r>
          </w:p>
        </w:tc>
      </w:tr>
      <w:tr w:rsidR="0013142A" w:rsidRPr="002F6B65" w14:paraId="387B7377" w14:textId="77777777" w:rsidTr="00B656CE">
        <w:tc>
          <w:tcPr>
            <w:tcW w:w="1417" w:type="dxa"/>
            <w:shd w:val="clear" w:color="auto" w:fill="auto"/>
          </w:tcPr>
          <w:p w14:paraId="66C80DF7" w14:textId="77777777" w:rsidR="0013142A" w:rsidRPr="0055223D" w:rsidRDefault="0013142A" w:rsidP="00B656CE">
            <w:pPr>
              <w:jc w:val="center"/>
              <w:rPr>
                <w:rFonts w:ascii="Calibri" w:hAnsi="Calibri" w:cs="Calibri"/>
                <w:b/>
                <w:sz w:val="22"/>
                <w:szCs w:val="22"/>
              </w:rPr>
            </w:pPr>
            <w:r w:rsidRPr="0055223D">
              <w:rPr>
                <w:rFonts w:ascii="Calibri" w:hAnsi="Calibri" w:cs="Calibri"/>
                <w:b/>
                <w:sz w:val="22"/>
                <w:szCs w:val="22"/>
                <w:rtl/>
              </w:rPr>
              <w:t>101</w:t>
            </w:r>
          </w:p>
        </w:tc>
        <w:tc>
          <w:tcPr>
            <w:tcW w:w="1276" w:type="dxa"/>
            <w:shd w:val="clear" w:color="auto" w:fill="auto"/>
          </w:tcPr>
          <w:p w14:paraId="23CCBA3D" w14:textId="77777777" w:rsidR="0013142A" w:rsidRPr="002F6B65" w:rsidRDefault="0013142A" w:rsidP="00B656CE">
            <w:pPr>
              <w:jc w:val="center"/>
              <w:rPr>
                <w:rFonts w:ascii="Arial" w:hAnsi="Arial" w:cs="Arial"/>
                <w:b/>
                <w:sz w:val="22"/>
                <w:szCs w:val="22"/>
              </w:rPr>
            </w:pPr>
          </w:p>
        </w:tc>
        <w:tc>
          <w:tcPr>
            <w:tcW w:w="1418" w:type="dxa"/>
            <w:shd w:val="clear" w:color="auto" w:fill="auto"/>
          </w:tcPr>
          <w:p w14:paraId="00117328" w14:textId="77777777" w:rsidR="0013142A" w:rsidRPr="002F6B65" w:rsidRDefault="0013142A" w:rsidP="00B656CE">
            <w:pPr>
              <w:jc w:val="center"/>
              <w:rPr>
                <w:rFonts w:ascii="Arial" w:hAnsi="Arial" w:cs="Arial"/>
                <w:b/>
                <w:sz w:val="22"/>
                <w:szCs w:val="22"/>
              </w:rPr>
            </w:pPr>
          </w:p>
        </w:tc>
      </w:tr>
    </w:tbl>
    <w:p w14:paraId="328DB799" w14:textId="77777777" w:rsidR="0013142A" w:rsidRDefault="0013142A" w:rsidP="0013142A">
      <w:pPr>
        <w:pStyle w:val="PlainText"/>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49407B2C" w14:textId="6DFD896B" w:rsidR="0013142A" w:rsidRDefault="0013142A" w:rsidP="0013142A">
      <w:pPr>
        <w:pStyle w:val="PlainText"/>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The idea is that although he doesn’t appear explicitly, Moshe Rabbeinu is very much there, albeit behind the scenes.  </w:t>
      </w:r>
    </w:p>
    <w:p w14:paraId="49C2222C" w14:textId="77777777" w:rsidR="0013142A" w:rsidRDefault="0013142A" w:rsidP="0013142A">
      <w:pPr>
        <w:pStyle w:val="PlainText"/>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  </w:t>
      </w:r>
    </w:p>
    <w:p w14:paraId="2FCFC067" w14:textId="1E1DFAE0" w:rsidR="0013142A" w:rsidRDefault="0013142A" w:rsidP="00EE2290">
      <w:pPr>
        <w:pStyle w:val="PlainText"/>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The same is true in many walks of life</w:t>
      </w:r>
      <w:r w:rsidR="004B1201">
        <w:rPr>
          <w:rFonts w:ascii="Comic Sans MS" w:hAnsi="Comic Sans MS"/>
          <w:sz w:val="24"/>
          <w:szCs w:val="24"/>
        </w:rPr>
        <w:t xml:space="preserve">. There are people who play a major role but do so behind the scenes. </w:t>
      </w:r>
    </w:p>
    <w:p w14:paraId="7F2E2096" w14:textId="27A52A0E" w:rsidR="004B1201" w:rsidRDefault="004B1201" w:rsidP="00EE2290">
      <w:pPr>
        <w:pStyle w:val="PlainText"/>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064B35D4" w14:textId="388D1944" w:rsidR="004B1201" w:rsidRPr="00680E8F" w:rsidRDefault="004B1201" w:rsidP="00EE2290">
      <w:pPr>
        <w:pStyle w:val="PlainText"/>
        <w:pBdr>
          <w:top w:val="single" w:sz="4" w:space="1" w:color="auto"/>
          <w:left w:val="single" w:sz="4" w:space="1" w:color="auto"/>
          <w:bottom w:val="single" w:sz="4" w:space="1" w:color="auto"/>
          <w:right w:val="single" w:sz="4" w:space="1" w:color="auto"/>
        </w:pBdr>
        <w:rPr>
          <w:rFonts w:ascii="Comic Sans MS" w:hAnsi="Comic Sans MS" w:cstheme="minorBidi"/>
          <w:sz w:val="24"/>
          <w:szCs w:val="24"/>
          <w:lang w:bidi="he-IL"/>
        </w:rPr>
      </w:pPr>
      <w:r>
        <w:rPr>
          <w:rFonts w:ascii="Comic Sans MS" w:hAnsi="Comic Sans MS"/>
          <w:sz w:val="24"/>
          <w:szCs w:val="24"/>
        </w:rPr>
        <w:t xml:space="preserve">The Vilna Gaon famously notes that this is true in a </w:t>
      </w:r>
      <w:proofErr w:type="spellStart"/>
      <w:r>
        <w:rPr>
          <w:rFonts w:ascii="Comic Sans MS" w:hAnsi="Comic Sans MS"/>
          <w:sz w:val="24"/>
          <w:szCs w:val="24"/>
        </w:rPr>
        <w:t>siyum</w:t>
      </w:r>
      <w:proofErr w:type="spellEnd"/>
      <w:r>
        <w:rPr>
          <w:rFonts w:ascii="Comic Sans MS" w:hAnsi="Comic Sans MS"/>
          <w:sz w:val="24"/>
          <w:szCs w:val="24"/>
        </w:rPr>
        <w:t xml:space="preserve">. The Gematria of the </w:t>
      </w:r>
      <w:r w:rsidRPr="004B1201">
        <w:rPr>
          <w:rFonts w:ascii="Comic Sans MS" w:hAnsi="Comic Sans MS" w:cs="Arial" w:hint="cs"/>
          <w:sz w:val="24"/>
          <w:szCs w:val="24"/>
          <w:rtl/>
          <w:lang w:bidi="he-IL"/>
        </w:rPr>
        <w:t>נגלה</w:t>
      </w:r>
      <w:r>
        <w:rPr>
          <w:rFonts w:ascii="Comic Sans MS" w:hAnsi="Comic Sans MS"/>
          <w:sz w:val="24"/>
          <w:szCs w:val="24"/>
        </w:rPr>
        <w:t xml:space="preserve"> (revealed) and</w:t>
      </w:r>
      <w:r w:rsidRPr="004B1201">
        <w:rPr>
          <w:rFonts w:ascii="Comic Sans MS" w:hAnsi="Comic Sans MS"/>
          <w:sz w:val="24"/>
          <w:szCs w:val="24"/>
        </w:rPr>
        <w:t xml:space="preserve"> </w:t>
      </w:r>
      <w:r w:rsidRPr="004B1201">
        <w:rPr>
          <w:rFonts w:ascii="Comic Sans MS" w:hAnsi="Comic Sans MS" w:cs="Arial" w:hint="cs"/>
          <w:sz w:val="24"/>
          <w:szCs w:val="24"/>
          <w:rtl/>
          <w:lang w:bidi="he-IL"/>
        </w:rPr>
        <w:t>נסתר</w:t>
      </w:r>
      <w:r>
        <w:rPr>
          <w:rFonts w:ascii="Comic Sans MS" w:hAnsi="Comic Sans MS"/>
          <w:sz w:val="24"/>
          <w:szCs w:val="24"/>
        </w:rPr>
        <w:t xml:space="preserve"> (hidden) of each letter in the word </w:t>
      </w:r>
      <w:r>
        <w:rPr>
          <w:rFonts w:ascii="Comic Sans MS" w:hAnsi="Comic Sans MS" w:cstheme="minorBidi" w:hint="cs"/>
          <w:sz w:val="24"/>
          <w:szCs w:val="24"/>
          <w:rtl/>
          <w:lang w:bidi="he-IL"/>
        </w:rPr>
        <w:t>סיום</w:t>
      </w:r>
      <w:r>
        <w:rPr>
          <w:rFonts w:ascii="Comic Sans MS" w:hAnsi="Comic Sans MS"/>
          <w:sz w:val="24"/>
          <w:szCs w:val="24"/>
        </w:rPr>
        <w:t xml:space="preserve">, is the same. </w:t>
      </w:r>
      <w:r w:rsidR="00680E8F">
        <w:rPr>
          <w:rFonts w:ascii="Comic Sans MS" w:hAnsi="Comic Sans MS"/>
          <w:sz w:val="24"/>
          <w:szCs w:val="24"/>
        </w:rPr>
        <w:t xml:space="preserve">For example, the letter </w:t>
      </w:r>
      <w:r w:rsidR="00680E8F">
        <w:rPr>
          <w:rFonts w:ascii="Comic Sans MS" w:hAnsi="Comic Sans MS" w:cstheme="minorBidi" w:hint="cs"/>
          <w:sz w:val="24"/>
          <w:szCs w:val="24"/>
          <w:rtl/>
          <w:lang w:bidi="he-IL"/>
        </w:rPr>
        <w:t>ס</w:t>
      </w:r>
      <w:r w:rsidR="00680E8F">
        <w:rPr>
          <w:rFonts w:ascii="Comic Sans MS" w:hAnsi="Comic Sans MS"/>
          <w:sz w:val="24"/>
          <w:szCs w:val="24"/>
        </w:rPr>
        <w:t>,</w:t>
      </w:r>
      <w:r w:rsidR="00680E8F">
        <w:rPr>
          <w:rFonts w:ascii="Comic Sans MS" w:hAnsi="Comic Sans MS" w:cstheme="minorBidi" w:hint="cs"/>
          <w:sz w:val="24"/>
          <w:szCs w:val="24"/>
          <w:rtl/>
          <w:lang w:bidi="he-IL"/>
        </w:rPr>
        <w:t xml:space="preserve"> </w:t>
      </w:r>
      <w:r w:rsidR="00680E8F">
        <w:rPr>
          <w:rFonts w:ascii="Comic Sans MS" w:hAnsi="Comic Sans MS" w:cstheme="minorBidi"/>
          <w:sz w:val="24"/>
          <w:szCs w:val="24"/>
          <w:lang w:bidi="he-IL"/>
        </w:rPr>
        <w:t xml:space="preserve">is made up of the </w:t>
      </w:r>
      <w:r w:rsidR="00680E8F" w:rsidRPr="004B1201">
        <w:rPr>
          <w:rFonts w:ascii="Comic Sans MS" w:hAnsi="Comic Sans MS" w:cs="Arial" w:hint="cs"/>
          <w:sz w:val="24"/>
          <w:szCs w:val="24"/>
          <w:rtl/>
          <w:lang w:bidi="he-IL"/>
        </w:rPr>
        <w:t>נגלה</w:t>
      </w:r>
      <w:r w:rsidR="00680E8F">
        <w:rPr>
          <w:rFonts w:ascii="Comic Sans MS" w:hAnsi="Comic Sans MS" w:cstheme="minorBidi"/>
          <w:sz w:val="24"/>
          <w:szCs w:val="24"/>
          <w:lang w:bidi="he-IL"/>
        </w:rPr>
        <w:t xml:space="preserve"> part (</w:t>
      </w:r>
      <w:r w:rsidR="00680E8F">
        <w:rPr>
          <w:rFonts w:ascii="Comic Sans MS" w:hAnsi="Comic Sans MS" w:cstheme="minorBidi" w:hint="cs"/>
          <w:sz w:val="24"/>
          <w:szCs w:val="24"/>
          <w:rtl/>
          <w:lang w:bidi="he-IL"/>
        </w:rPr>
        <w:t>ס</w:t>
      </w:r>
      <w:r w:rsidR="00680E8F">
        <w:rPr>
          <w:rFonts w:ascii="Comic Sans MS" w:hAnsi="Comic Sans MS" w:cstheme="minorBidi"/>
          <w:sz w:val="24"/>
          <w:szCs w:val="24"/>
          <w:lang w:bidi="he-IL"/>
        </w:rPr>
        <w:t xml:space="preserve">) and the </w:t>
      </w:r>
      <w:r w:rsidR="00680E8F" w:rsidRPr="004B1201">
        <w:rPr>
          <w:rFonts w:ascii="Comic Sans MS" w:hAnsi="Comic Sans MS" w:cs="Arial" w:hint="cs"/>
          <w:sz w:val="24"/>
          <w:szCs w:val="24"/>
          <w:rtl/>
          <w:lang w:bidi="he-IL"/>
        </w:rPr>
        <w:t>נסתר</w:t>
      </w:r>
      <w:r w:rsidR="00680E8F">
        <w:rPr>
          <w:rFonts w:ascii="Comic Sans MS" w:hAnsi="Comic Sans MS" w:cstheme="minorBidi"/>
          <w:sz w:val="24"/>
          <w:szCs w:val="24"/>
          <w:lang w:bidi="he-IL"/>
        </w:rPr>
        <w:t xml:space="preserve"> part (</w:t>
      </w:r>
      <w:r w:rsidR="00680E8F">
        <w:rPr>
          <w:rFonts w:ascii="Comic Sans MS" w:hAnsi="Comic Sans MS" w:cstheme="minorBidi" w:hint="cs"/>
          <w:sz w:val="24"/>
          <w:szCs w:val="24"/>
          <w:rtl/>
          <w:lang w:bidi="he-IL"/>
        </w:rPr>
        <w:t>מך</w:t>
      </w:r>
      <w:r w:rsidR="00680E8F">
        <w:rPr>
          <w:rFonts w:ascii="Comic Sans MS" w:hAnsi="Comic Sans MS" w:cstheme="minorBidi"/>
          <w:sz w:val="24"/>
          <w:szCs w:val="24"/>
          <w:lang w:bidi="he-IL"/>
        </w:rPr>
        <w:t xml:space="preserve">). The gematria of both parts are the same – 60. The same is true for the other letters of the word </w:t>
      </w:r>
      <w:r w:rsidR="00680E8F">
        <w:rPr>
          <w:rFonts w:ascii="Comic Sans MS" w:hAnsi="Comic Sans MS" w:cstheme="minorBidi" w:hint="cs"/>
          <w:sz w:val="24"/>
          <w:szCs w:val="24"/>
          <w:rtl/>
          <w:lang w:bidi="he-IL"/>
        </w:rPr>
        <w:t>סיום</w:t>
      </w:r>
      <w:r w:rsidR="00680E8F">
        <w:rPr>
          <w:rFonts w:ascii="Comic Sans MS" w:hAnsi="Comic Sans MS" w:cstheme="minorBidi"/>
          <w:sz w:val="24"/>
          <w:szCs w:val="24"/>
          <w:lang w:bidi="he-IL"/>
        </w:rPr>
        <w:t>.</w:t>
      </w:r>
    </w:p>
    <w:p w14:paraId="49FC7BAA" w14:textId="194A66A1" w:rsidR="0000584E" w:rsidRDefault="0000584E" w:rsidP="0013142A">
      <w:pPr>
        <w:pStyle w:val="PlainText"/>
        <w:pBdr>
          <w:top w:val="single" w:sz="4" w:space="1" w:color="auto"/>
          <w:left w:val="single" w:sz="4" w:space="1" w:color="auto"/>
          <w:bottom w:val="single" w:sz="4" w:space="1" w:color="auto"/>
          <w:right w:val="single" w:sz="4" w:space="1" w:color="auto"/>
        </w:pBdr>
        <w:rPr>
          <w:rFonts w:ascii="Comic Sans MS" w:hAnsi="Comic Sans MS"/>
          <w:bCs/>
          <w:sz w:val="24"/>
          <w:szCs w:val="24"/>
        </w:rPr>
      </w:pPr>
    </w:p>
    <w:p w14:paraId="76F9F20A" w14:textId="673947E0" w:rsidR="00F04FAD" w:rsidRDefault="00680E8F" w:rsidP="0013142A">
      <w:pPr>
        <w:pStyle w:val="PlainText"/>
        <w:pBdr>
          <w:top w:val="single" w:sz="4" w:space="1" w:color="auto"/>
          <w:left w:val="single" w:sz="4" w:space="1" w:color="auto"/>
          <w:bottom w:val="single" w:sz="4" w:space="1" w:color="auto"/>
          <w:right w:val="single" w:sz="4" w:space="1" w:color="auto"/>
        </w:pBdr>
        <w:rPr>
          <w:rFonts w:ascii="Comic Sans MS" w:hAnsi="Comic Sans MS"/>
          <w:bCs/>
          <w:sz w:val="24"/>
          <w:szCs w:val="24"/>
        </w:rPr>
      </w:pPr>
      <w:r>
        <w:rPr>
          <w:rFonts w:ascii="Comic Sans MS" w:hAnsi="Comic Sans MS"/>
          <w:bCs/>
          <w:sz w:val="24"/>
          <w:szCs w:val="24"/>
        </w:rPr>
        <w:t xml:space="preserve">The message is that for every person making the </w:t>
      </w:r>
      <w:proofErr w:type="spellStart"/>
      <w:r>
        <w:rPr>
          <w:rFonts w:ascii="Comic Sans MS" w:hAnsi="Comic Sans MS"/>
          <w:bCs/>
          <w:sz w:val="24"/>
          <w:szCs w:val="24"/>
        </w:rPr>
        <w:t>siyum</w:t>
      </w:r>
      <w:proofErr w:type="spellEnd"/>
      <w:r w:rsidR="00B57135">
        <w:rPr>
          <w:rFonts w:ascii="Comic Sans MS" w:hAnsi="Comic Sans MS"/>
          <w:bCs/>
          <w:sz w:val="24"/>
          <w:szCs w:val="24"/>
        </w:rPr>
        <w:t>,</w:t>
      </w:r>
      <w:r>
        <w:rPr>
          <w:rFonts w:ascii="Comic Sans MS" w:hAnsi="Comic Sans MS"/>
          <w:bCs/>
          <w:sz w:val="24"/>
          <w:szCs w:val="24"/>
        </w:rPr>
        <w:t xml:space="preserve"> there are people behind the scenes who facilitated it. Perhaps an encouraging wife or mother or Rebbe. </w:t>
      </w:r>
    </w:p>
    <w:p w14:paraId="039B141B" w14:textId="6F5F0634" w:rsidR="00680E8F" w:rsidRDefault="00680E8F" w:rsidP="0013142A">
      <w:pPr>
        <w:pStyle w:val="PlainText"/>
        <w:pBdr>
          <w:top w:val="single" w:sz="4" w:space="1" w:color="auto"/>
          <w:left w:val="single" w:sz="4" w:space="1" w:color="auto"/>
          <w:bottom w:val="single" w:sz="4" w:space="1" w:color="auto"/>
          <w:right w:val="single" w:sz="4" w:space="1" w:color="auto"/>
        </w:pBdr>
        <w:rPr>
          <w:rFonts w:ascii="Comic Sans MS" w:hAnsi="Comic Sans MS"/>
          <w:bCs/>
          <w:sz w:val="24"/>
          <w:szCs w:val="24"/>
        </w:rPr>
      </w:pPr>
    </w:p>
    <w:p w14:paraId="1CC212D9" w14:textId="65385DDE" w:rsidR="00B57135" w:rsidRDefault="00680E8F" w:rsidP="0013142A">
      <w:pPr>
        <w:pStyle w:val="PlainText"/>
        <w:pBdr>
          <w:top w:val="single" w:sz="4" w:space="1" w:color="auto"/>
          <w:left w:val="single" w:sz="4" w:space="1" w:color="auto"/>
          <w:bottom w:val="single" w:sz="4" w:space="1" w:color="auto"/>
          <w:right w:val="single" w:sz="4" w:space="1" w:color="auto"/>
        </w:pBdr>
        <w:rPr>
          <w:rFonts w:ascii="Comic Sans MS" w:hAnsi="Comic Sans MS"/>
          <w:bCs/>
          <w:sz w:val="24"/>
          <w:szCs w:val="24"/>
        </w:rPr>
      </w:pPr>
      <w:r>
        <w:rPr>
          <w:rFonts w:ascii="Comic Sans MS" w:hAnsi="Comic Sans MS"/>
          <w:bCs/>
          <w:sz w:val="24"/>
          <w:szCs w:val="24"/>
        </w:rPr>
        <w:t>So</w:t>
      </w:r>
      <w:r w:rsidR="00647271">
        <w:rPr>
          <w:rFonts w:ascii="Comic Sans MS" w:hAnsi="Comic Sans MS"/>
          <w:bCs/>
          <w:sz w:val="24"/>
          <w:szCs w:val="24"/>
        </w:rPr>
        <w:t>,</w:t>
      </w:r>
      <w:r>
        <w:rPr>
          <w:rFonts w:ascii="Comic Sans MS" w:hAnsi="Comic Sans MS"/>
          <w:bCs/>
          <w:sz w:val="24"/>
          <w:szCs w:val="24"/>
        </w:rPr>
        <w:t xml:space="preserve"> although we feel somewhat bereft of Moshe Rabbeinu in this week’s parsha, we at least know why he is not there and perhaps</w:t>
      </w:r>
      <w:r w:rsidR="00B57135">
        <w:rPr>
          <w:rFonts w:ascii="Comic Sans MS" w:hAnsi="Comic Sans MS"/>
          <w:bCs/>
          <w:sz w:val="24"/>
          <w:szCs w:val="24"/>
        </w:rPr>
        <w:t xml:space="preserve"> can feel</w:t>
      </w:r>
      <w:r>
        <w:rPr>
          <w:rFonts w:ascii="Comic Sans MS" w:hAnsi="Comic Sans MS"/>
          <w:bCs/>
          <w:sz w:val="24"/>
          <w:szCs w:val="24"/>
        </w:rPr>
        <w:t xml:space="preserve"> his presence </w:t>
      </w:r>
      <w:r w:rsidR="00B57135">
        <w:rPr>
          <w:rFonts w:ascii="Comic Sans MS" w:hAnsi="Comic Sans MS"/>
          <w:bCs/>
          <w:sz w:val="24"/>
          <w:szCs w:val="24"/>
        </w:rPr>
        <w:t xml:space="preserve">behind the scenes. </w:t>
      </w:r>
    </w:p>
    <w:p w14:paraId="7E1DB8BA" w14:textId="77777777" w:rsidR="00B57135" w:rsidRDefault="00B57135" w:rsidP="0013142A">
      <w:pPr>
        <w:pStyle w:val="PlainText"/>
        <w:pBdr>
          <w:top w:val="single" w:sz="4" w:space="1" w:color="auto"/>
          <w:left w:val="single" w:sz="4" w:space="1" w:color="auto"/>
          <w:bottom w:val="single" w:sz="4" w:space="1" w:color="auto"/>
          <w:right w:val="single" w:sz="4" w:space="1" w:color="auto"/>
        </w:pBdr>
        <w:rPr>
          <w:rFonts w:ascii="Comic Sans MS" w:hAnsi="Comic Sans MS"/>
          <w:bCs/>
          <w:sz w:val="24"/>
          <w:szCs w:val="24"/>
        </w:rPr>
      </w:pPr>
    </w:p>
    <w:p w14:paraId="2B7DF426" w14:textId="5C59DA6F" w:rsidR="00680E8F" w:rsidRDefault="00B57135" w:rsidP="0013142A">
      <w:pPr>
        <w:pStyle w:val="PlainText"/>
        <w:pBdr>
          <w:top w:val="single" w:sz="4" w:space="1" w:color="auto"/>
          <w:left w:val="single" w:sz="4" w:space="1" w:color="auto"/>
          <w:bottom w:val="single" w:sz="4" w:space="1" w:color="auto"/>
          <w:right w:val="single" w:sz="4" w:space="1" w:color="auto"/>
        </w:pBdr>
        <w:rPr>
          <w:rFonts w:ascii="Comic Sans MS" w:hAnsi="Comic Sans MS"/>
          <w:bCs/>
          <w:sz w:val="24"/>
          <w:szCs w:val="24"/>
        </w:rPr>
      </w:pPr>
      <w:r>
        <w:rPr>
          <w:rFonts w:ascii="Comic Sans MS" w:hAnsi="Comic Sans MS"/>
          <w:bCs/>
          <w:sz w:val="24"/>
          <w:szCs w:val="24"/>
        </w:rPr>
        <w:t xml:space="preserve"> </w:t>
      </w:r>
    </w:p>
    <w:p w14:paraId="4766696F" w14:textId="77777777" w:rsidR="00143564" w:rsidRDefault="00143564" w:rsidP="00143564">
      <w:pPr>
        <w:pStyle w:val="PlainText"/>
        <w:pBdr>
          <w:top w:val="single" w:sz="4" w:space="1" w:color="auto"/>
          <w:left w:val="single" w:sz="4" w:space="1" w:color="auto"/>
          <w:bottom w:val="single" w:sz="4" w:space="1" w:color="auto"/>
          <w:right w:val="single" w:sz="4" w:space="1" w:color="auto"/>
        </w:pBdr>
        <w:rPr>
          <w:rFonts w:ascii="Comic Sans MS" w:hAnsi="Comic Sans MS"/>
          <w:bCs/>
          <w:sz w:val="24"/>
          <w:szCs w:val="24"/>
        </w:rPr>
      </w:pPr>
    </w:p>
    <w:p w14:paraId="622B438A" w14:textId="20646AEA" w:rsidR="0078765C" w:rsidRPr="00143564" w:rsidRDefault="0078765C" w:rsidP="00143564">
      <w:pPr>
        <w:pStyle w:val="PlainText"/>
        <w:pBdr>
          <w:top w:val="single" w:sz="4" w:space="1" w:color="auto"/>
          <w:left w:val="single" w:sz="4" w:space="1" w:color="auto"/>
          <w:bottom w:val="single" w:sz="4" w:space="1" w:color="auto"/>
          <w:right w:val="single" w:sz="4" w:space="1" w:color="auto"/>
        </w:pBdr>
        <w:rPr>
          <w:rFonts w:ascii="Comic Sans MS" w:hAnsi="Comic Sans MS"/>
          <w:bCs/>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30CAED5C" w14:textId="77777777" w:rsidR="0078765C" w:rsidRPr="00FD3170" w:rsidRDefault="0078765C" w:rsidP="0078765C">
      <w:pPr>
        <w:ind w:left="360"/>
        <w:rPr>
          <w:rFonts w:ascii="Comic Sans MS" w:hAnsi="Comic Sans MS"/>
          <w:b/>
          <w:sz w:val="24"/>
          <w:szCs w:val="24"/>
        </w:rPr>
      </w:pP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E74EB" w14:textId="77777777" w:rsidR="0031484F" w:rsidRDefault="0031484F">
      <w:r>
        <w:separator/>
      </w:r>
    </w:p>
  </w:endnote>
  <w:endnote w:type="continuationSeparator" w:id="0">
    <w:p w14:paraId="54702C5B" w14:textId="77777777" w:rsidR="0031484F" w:rsidRDefault="0031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6A104" w14:textId="77777777" w:rsidR="0031484F" w:rsidRDefault="0031484F">
      <w:r>
        <w:separator/>
      </w:r>
    </w:p>
  </w:footnote>
  <w:footnote w:type="continuationSeparator" w:id="0">
    <w:p w14:paraId="6204A065" w14:textId="77777777" w:rsidR="0031484F" w:rsidRDefault="00314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31EB"/>
    <w:multiLevelType w:val="hybridMultilevel"/>
    <w:tmpl w:val="4C8CFFF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C771CA"/>
    <w:multiLevelType w:val="hybridMultilevel"/>
    <w:tmpl w:val="187219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1075ED"/>
    <w:multiLevelType w:val="hybridMultilevel"/>
    <w:tmpl w:val="4FAC0B54"/>
    <w:lvl w:ilvl="0" w:tplc="EA3C90E2">
      <w:start w:val="1"/>
      <w:numFmt w:val="decimal"/>
      <w:lvlText w:val="%1."/>
      <w:lvlJc w:val="left"/>
      <w:pPr>
        <w:tabs>
          <w:tab w:val="num" w:pos="720"/>
        </w:tabs>
        <w:ind w:left="720" w:hanging="360"/>
      </w:pPr>
      <w:rPr>
        <w:b/>
        <w:bCs w:val="0"/>
        <w:sz w:val="20"/>
        <w:szCs w:val="2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EE46529"/>
    <w:multiLevelType w:val="hybridMultilevel"/>
    <w:tmpl w:val="33D02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2A62061"/>
    <w:multiLevelType w:val="hybridMultilevel"/>
    <w:tmpl w:val="A508B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44C603D"/>
    <w:multiLevelType w:val="hybridMultilevel"/>
    <w:tmpl w:val="B9F8DB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751384"/>
    <w:multiLevelType w:val="hybridMultilevel"/>
    <w:tmpl w:val="2E4EB6F4"/>
    <w:lvl w:ilvl="0" w:tplc="5FFC9E32">
      <w:start w:val="1"/>
      <w:numFmt w:val="decimal"/>
      <w:lvlText w:val="%1."/>
      <w:lvlJc w:val="left"/>
      <w:pPr>
        <w:tabs>
          <w:tab w:val="num" w:pos="720"/>
        </w:tabs>
        <w:ind w:left="720" w:hanging="360"/>
      </w:pPr>
      <w:rPr>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0892523"/>
    <w:multiLevelType w:val="hybridMultilevel"/>
    <w:tmpl w:val="8AF20F26"/>
    <w:lvl w:ilvl="0" w:tplc="724EADE8">
      <w:start w:val="1"/>
      <w:numFmt w:val="decimal"/>
      <w:lvlText w:val="%1)"/>
      <w:lvlJc w:val="left"/>
      <w:pPr>
        <w:ind w:left="720" w:hanging="360"/>
      </w:pPr>
      <w:rPr>
        <w:rFonts w:ascii="Comic Sans MS" w:eastAsia="Times New Roman" w:hAnsi="Comic Sans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A71225F"/>
    <w:multiLevelType w:val="hybridMultilevel"/>
    <w:tmpl w:val="77D82CF4"/>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6"/>
  </w:num>
  <w:num w:numId="3">
    <w:abstractNumId w:val="3"/>
  </w:num>
  <w:num w:numId="4">
    <w:abstractNumId w:val="0"/>
  </w:num>
  <w:num w:numId="5">
    <w:abstractNumId w:val="1"/>
  </w:num>
  <w:num w:numId="6">
    <w:abstractNumId w:val="4"/>
  </w:num>
  <w:num w:numId="7">
    <w:abstractNumId w:val="7"/>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4BC"/>
    <w:rsid w:val="0000584E"/>
    <w:rsid w:val="0001765C"/>
    <w:rsid w:val="000226D3"/>
    <w:rsid w:val="000367A8"/>
    <w:rsid w:val="000567E3"/>
    <w:rsid w:val="00066651"/>
    <w:rsid w:val="0006768B"/>
    <w:rsid w:val="00080795"/>
    <w:rsid w:val="00090A99"/>
    <w:rsid w:val="000A06A4"/>
    <w:rsid w:val="000B1058"/>
    <w:rsid w:val="000D077D"/>
    <w:rsid w:val="000D4752"/>
    <w:rsid w:val="000D7738"/>
    <w:rsid w:val="0010275A"/>
    <w:rsid w:val="0013142A"/>
    <w:rsid w:val="00143564"/>
    <w:rsid w:val="001A30AB"/>
    <w:rsid w:val="001A35B5"/>
    <w:rsid w:val="001A7459"/>
    <w:rsid w:val="001C21CC"/>
    <w:rsid w:val="001E404A"/>
    <w:rsid w:val="001F2F65"/>
    <w:rsid w:val="00214A80"/>
    <w:rsid w:val="00226532"/>
    <w:rsid w:val="00227321"/>
    <w:rsid w:val="00242E06"/>
    <w:rsid w:val="00242EDB"/>
    <w:rsid w:val="00250E07"/>
    <w:rsid w:val="002512C7"/>
    <w:rsid w:val="00260029"/>
    <w:rsid w:val="00262D72"/>
    <w:rsid w:val="00267C4A"/>
    <w:rsid w:val="002771A7"/>
    <w:rsid w:val="00280B5C"/>
    <w:rsid w:val="00290F61"/>
    <w:rsid w:val="002B2D04"/>
    <w:rsid w:val="002B4589"/>
    <w:rsid w:val="002B6414"/>
    <w:rsid w:val="002C1E48"/>
    <w:rsid w:val="002C2893"/>
    <w:rsid w:val="002E2160"/>
    <w:rsid w:val="002F27B4"/>
    <w:rsid w:val="002F3A87"/>
    <w:rsid w:val="002F47AD"/>
    <w:rsid w:val="003011A2"/>
    <w:rsid w:val="0031459F"/>
    <w:rsid w:val="0031484F"/>
    <w:rsid w:val="003241EF"/>
    <w:rsid w:val="00324C98"/>
    <w:rsid w:val="00334EE3"/>
    <w:rsid w:val="00344C3E"/>
    <w:rsid w:val="00354A42"/>
    <w:rsid w:val="00365096"/>
    <w:rsid w:val="00365288"/>
    <w:rsid w:val="003A0950"/>
    <w:rsid w:val="003A31B1"/>
    <w:rsid w:val="003B399F"/>
    <w:rsid w:val="003B3EE5"/>
    <w:rsid w:val="003E6A6B"/>
    <w:rsid w:val="003F1731"/>
    <w:rsid w:val="00402BC4"/>
    <w:rsid w:val="0040579B"/>
    <w:rsid w:val="00446BDF"/>
    <w:rsid w:val="00461CE2"/>
    <w:rsid w:val="004670AD"/>
    <w:rsid w:val="00477E49"/>
    <w:rsid w:val="00484CA1"/>
    <w:rsid w:val="004901B8"/>
    <w:rsid w:val="004B1201"/>
    <w:rsid w:val="004B693C"/>
    <w:rsid w:val="004B6AF2"/>
    <w:rsid w:val="004C39F7"/>
    <w:rsid w:val="004D4650"/>
    <w:rsid w:val="004E079A"/>
    <w:rsid w:val="005324DA"/>
    <w:rsid w:val="00535E8A"/>
    <w:rsid w:val="005415CB"/>
    <w:rsid w:val="00542693"/>
    <w:rsid w:val="00560B68"/>
    <w:rsid w:val="00564CA7"/>
    <w:rsid w:val="00587697"/>
    <w:rsid w:val="005B0D17"/>
    <w:rsid w:val="005B50B8"/>
    <w:rsid w:val="005B7637"/>
    <w:rsid w:val="005C0A48"/>
    <w:rsid w:val="0061051F"/>
    <w:rsid w:val="00614B8F"/>
    <w:rsid w:val="0062312A"/>
    <w:rsid w:val="006231B1"/>
    <w:rsid w:val="00633025"/>
    <w:rsid w:val="0063351D"/>
    <w:rsid w:val="00640E2C"/>
    <w:rsid w:val="00640FEF"/>
    <w:rsid w:val="006431A2"/>
    <w:rsid w:val="00647271"/>
    <w:rsid w:val="006475DB"/>
    <w:rsid w:val="00655B26"/>
    <w:rsid w:val="00676BE1"/>
    <w:rsid w:val="00680E8F"/>
    <w:rsid w:val="006A1502"/>
    <w:rsid w:val="006A31AF"/>
    <w:rsid w:val="006C2E53"/>
    <w:rsid w:val="006D0276"/>
    <w:rsid w:val="006D0A90"/>
    <w:rsid w:val="006F4747"/>
    <w:rsid w:val="007105BA"/>
    <w:rsid w:val="00717035"/>
    <w:rsid w:val="0071772B"/>
    <w:rsid w:val="00740192"/>
    <w:rsid w:val="007525DD"/>
    <w:rsid w:val="00754BF3"/>
    <w:rsid w:val="00765D93"/>
    <w:rsid w:val="007669DA"/>
    <w:rsid w:val="0078765C"/>
    <w:rsid w:val="00790D3C"/>
    <w:rsid w:val="007A5718"/>
    <w:rsid w:val="007B2BF4"/>
    <w:rsid w:val="007C4958"/>
    <w:rsid w:val="007C7A30"/>
    <w:rsid w:val="008002C6"/>
    <w:rsid w:val="00800578"/>
    <w:rsid w:val="00806A44"/>
    <w:rsid w:val="00820828"/>
    <w:rsid w:val="00822BE8"/>
    <w:rsid w:val="00837843"/>
    <w:rsid w:val="00852F56"/>
    <w:rsid w:val="0086204E"/>
    <w:rsid w:val="00893B3C"/>
    <w:rsid w:val="008B3A74"/>
    <w:rsid w:val="008B5F80"/>
    <w:rsid w:val="008B75D4"/>
    <w:rsid w:val="008C31E7"/>
    <w:rsid w:val="008E73F5"/>
    <w:rsid w:val="008F0B94"/>
    <w:rsid w:val="008F1C05"/>
    <w:rsid w:val="009102CC"/>
    <w:rsid w:val="009175B4"/>
    <w:rsid w:val="00927369"/>
    <w:rsid w:val="00937A13"/>
    <w:rsid w:val="00963BFA"/>
    <w:rsid w:val="009755BD"/>
    <w:rsid w:val="009762A5"/>
    <w:rsid w:val="009945F9"/>
    <w:rsid w:val="00994CEF"/>
    <w:rsid w:val="009960BF"/>
    <w:rsid w:val="00996A38"/>
    <w:rsid w:val="0099700D"/>
    <w:rsid w:val="009A4C64"/>
    <w:rsid w:val="009B52CD"/>
    <w:rsid w:val="009D2F30"/>
    <w:rsid w:val="009E4982"/>
    <w:rsid w:val="00A01BBD"/>
    <w:rsid w:val="00A06ADE"/>
    <w:rsid w:val="00A13A56"/>
    <w:rsid w:val="00A166BA"/>
    <w:rsid w:val="00A23296"/>
    <w:rsid w:val="00A331D9"/>
    <w:rsid w:val="00A34338"/>
    <w:rsid w:val="00A43994"/>
    <w:rsid w:val="00A702AB"/>
    <w:rsid w:val="00A8054A"/>
    <w:rsid w:val="00AA5B9F"/>
    <w:rsid w:val="00AC1574"/>
    <w:rsid w:val="00AD25E3"/>
    <w:rsid w:val="00B17FCD"/>
    <w:rsid w:val="00B21CC7"/>
    <w:rsid w:val="00B25646"/>
    <w:rsid w:val="00B3144D"/>
    <w:rsid w:val="00B378E9"/>
    <w:rsid w:val="00B40955"/>
    <w:rsid w:val="00B46867"/>
    <w:rsid w:val="00B57135"/>
    <w:rsid w:val="00B64A16"/>
    <w:rsid w:val="00B666FC"/>
    <w:rsid w:val="00B77DA7"/>
    <w:rsid w:val="00B8293A"/>
    <w:rsid w:val="00BA621C"/>
    <w:rsid w:val="00BB5BE1"/>
    <w:rsid w:val="00BC7386"/>
    <w:rsid w:val="00BD16B3"/>
    <w:rsid w:val="00C10C70"/>
    <w:rsid w:val="00C14BE6"/>
    <w:rsid w:val="00C24463"/>
    <w:rsid w:val="00C41807"/>
    <w:rsid w:val="00C43BE6"/>
    <w:rsid w:val="00C45F3D"/>
    <w:rsid w:val="00C470D1"/>
    <w:rsid w:val="00C56FE3"/>
    <w:rsid w:val="00C73229"/>
    <w:rsid w:val="00C75D95"/>
    <w:rsid w:val="00C823CB"/>
    <w:rsid w:val="00C83C72"/>
    <w:rsid w:val="00C932DE"/>
    <w:rsid w:val="00C9431E"/>
    <w:rsid w:val="00CA114E"/>
    <w:rsid w:val="00CA41F3"/>
    <w:rsid w:val="00CB3DBC"/>
    <w:rsid w:val="00CC01C6"/>
    <w:rsid w:val="00CC4759"/>
    <w:rsid w:val="00CE189A"/>
    <w:rsid w:val="00D0117D"/>
    <w:rsid w:val="00D10883"/>
    <w:rsid w:val="00D154C6"/>
    <w:rsid w:val="00D232D0"/>
    <w:rsid w:val="00D326B5"/>
    <w:rsid w:val="00D4345D"/>
    <w:rsid w:val="00D45CA3"/>
    <w:rsid w:val="00D470D9"/>
    <w:rsid w:val="00D648A0"/>
    <w:rsid w:val="00D7396F"/>
    <w:rsid w:val="00D74DF1"/>
    <w:rsid w:val="00D8082D"/>
    <w:rsid w:val="00DA02A0"/>
    <w:rsid w:val="00DA6580"/>
    <w:rsid w:val="00DB04A7"/>
    <w:rsid w:val="00DB6277"/>
    <w:rsid w:val="00DC78F3"/>
    <w:rsid w:val="00DD5ACE"/>
    <w:rsid w:val="00E14D8C"/>
    <w:rsid w:val="00E46561"/>
    <w:rsid w:val="00E549F8"/>
    <w:rsid w:val="00E61093"/>
    <w:rsid w:val="00E814DB"/>
    <w:rsid w:val="00E86615"/>
    <w:rsid w:val="00E86E8E"/>
    <w:rsid w:val="00E874EF"/>
    <w:rsid w:val="00E97A99"/>
    <w:rsid w:val="00EE2290"/>
    <w:rsid w:val="00EE7A58"/>
    <w:rsid w:val="00EF5B23"/>
    <w:rsid w:val="00F04FAD"/>
    <w:rsid w:val="00F15D50"/>
    <w:rsid w:val="00F3355E"/>
    <w:rsid w:val="00F35484"/>
    <w:rsid w:val="00F90F7A"/>
    <w:rsid w:val="00F94DBB"/>
    <w:rsid w:val="00F96A19"/>
    <w:rsid w:val="00F974DB"/>
    <w:rsid w:val="00FB086D"/>
    <w:rsid w:val="00FB7ECD"/>
    <w:rsid w:val="00FD0FB7"/>
    <w:rsid w:val="00FD1B96"/>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Hyperlink">
    <w:name w:val="Hyperlink"/>
    <w:basedOn w:val="DefaultParagraphFont"/>
    <w:uiPriority w:val="99"/>
    <w:semiHidden/>
    <w:unhideWhenUsed/>
    <w:rsid w:val="001F2F65"/>
    <w:rPr>
      <w:color w:val="0000FF"/>
      <w:u w:val="single"/>
    </w:rPr>
  </w:style>
  <w:style w:type="paragraph" w:styleId="NormalWeb">
    <w:name w:val="Normal (Web)"/>
    <w:basedOn w:val="Normal"/>
    <w:uiPriority w:val="99"/>
    <w:unhideWhenUsed/>
    <w:rsid w:val="009175B4"/>
    <w:pPr>
      <w:spacing w:before="100" w:beforeAutospacing="1" w:after="100" w:afterAutospacing="1"/>
    </w:pPr>
    <w:rPr>
      <w:sz w:val="24"/>
      <w:szCs w:val="24"/>
      <w:lang w:val="en-US"/>
    </w:rPr>
  </w:style>
  <w:style w:type="character" w:styleId="Emphasis">
    <w:name w:val="Emphasis"/>
    <w:basedOn w:val="DefaultParagraphFont"/>
    <w:uiPriority w:val="20"/>
    <w:qFormat/>
    <w:rsid w:val="00242E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74460">
      <w:bodyDiv w:val="1"/>
      <w:marLeft w:val="0"/>
      <w:marRight w:val="0"/>
      <w:marTop w:val="0"/>
      <w:marBottom w:val="0"/>
      <w:divBdr>
        <w:top w:val="none" w:sz="0" w:space="0" w:color="auto"/>
        <w:left w:val="none" w:sz="0" w:space="0" w:color="auto"/>
        <w:bottom w:val="none" w:sz="0" w:space="0" w:color="auto"/>
        <w:right w:val="none" w:sz="0" w:space="0" w:color="auto"/>
      </w:divBdr>
    </w:div>
    <w:div w:id="916666216">
      <w:bodyDiv w:val="1"/>
      <w:marLeft w:val="0"/>
      <w:marRight w:val="0"/>
      <w:marTop w:val="0"/>
      <w:marBottom w:val="0"/>
      <w:divBdr>
        <w:top w:val="none" w:sz="0" w:space="0" w:color="auto"/>
        <w:left w:val="none" w:sz="0" w:space="0" w:color="auto"/>
        <w:bottom w:val="none" w:sz="0" w:space="0" w:color="auto"/>
        <w:right w:val="none" w:sz="0" w:space="0" w:color="auto"/>
      </w:divBdr>
    </w:div>
    <w:div w:id="1508667432">
      <w:bodyDiv w:val="1"/>
      <w:marLeft w:val="0"/>
      <w:marRight w:val="0"/>
      <w:marTop w:val="0"/>
      <w:marBottom w:val="0"/>
      <w:divBdr>
        <w:top w:val="none" w:sz="0" w:space="0" w:color="auto"/>
        <w:left w:val="none" w:sz="0" w:space="0" w:color="auto"/>
        <w:bottom w:val="none" w:sz="0" w:space="0" w:color="auto"/>
        <w:right w:val="none" w:sz="0" w:space="0" w:color="auto"/>
      </w:divBdr>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 w:id="2094663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C56A1BB-771B-4C0F-84C8-BAD2DEAC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2</cp:revision>
  <cp:lastPrinted>2021-12-22T20:14:00Z</cp:lastPrinted>
  <dcterms:created xsi:type="dcterms:W3CDTF">2022-02-03T06:44:00Z</dcterms:created>
  <dcterms:modified xsi:type="dcterms:W3CDTF">2022-02-03T06:44:00Z</dcterms:modified>
</cp:coreProperties>
</file>